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3EC0" w14:textId="77777777" w:rsidR="001F1459" w:rsidRDefault="00000000" w:rsidP="001F1459">
      <w:pPr>
        <w:jc w:val="center"/>
        <w:rPr>
          <w:rFonts w:cstheme="minorHAnsi"/>
          <w:b/>
          <w:bCs/>
          <w:sz w:val="24"/>
          <w:szCs w:val="24"/>
        </w:rPr>
      </w:pPr>
      <w:r>
        <w:rPr>
          <w:noProof/>
        </w:rPr>
        <w:drawing>
          <wp:inline distT="0" distB="0" distL="0" distR="0" wp14:anchorId="7D0F03ED" wp14:editId="441698D4">
            <wp:extent cx="1649214" cy="829307"/>
            <wp:effectExtent l="0" t="0" r="8255" b="9525"/>
            <wp:docPr id="1" name="Picture 1" descr="Dick's Sporting Goods Banner logo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47888" name="Picture 1" descr="Dick's Sporting Goods Banner logo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66182" cy="837840"/>
                    </a:xfrm>
                    <a:prstGeom prst="rect">
                      <a:avLst/>
                    </a:prstGeom>
                    <a:noFill/>
                    <a:ln>
                      <a:noFill/>
                    </a:ln>
                  </pic:spPr>
                </pic:pic>
              </a:graphicData>
            </a:graphic>
          </wp:inline>
        </w:drawing>
      </w:r>
    </w:p>
    <w:p w14:paraId="4BBB2477" w14:textId="77777777" w:rsidR="001F1459" w:rsidRDefault="00000000" w:rsidP="001F1459">
      <w:pPr>
        <w:jc w:val="center"/>
        <w:rPr>
          <w:rFonts w:cstheme="minorHAnsi"/>
          <w:b/>
          <w:bCs/>
          <w:sz w:val="24"/>
          <w:szCs w:val="24"/>
        </w:rPr>
      </w:pPr>
      <w:r>
        <w:rPr>
          <w:rFonts w:cstheme="minorHAnsi"/>
          <w:b/>
          <w:bCs/>
          <w:sz w:val="24"/>
          <w:szCs w:val="24"/>
        </w:rPr>
        <w:t>Dick’s Sporting Goods, Inc.</w:t>
      </w:r>
    </w:p>
    <w:p w14:paraId="6572C577" w14:textId="77777777" w:rsidR="00C86DDE" w:rsidRDefault="00000000" w:rsidP="001F1459">
      <w:pPr>
        <w:jc w:val="center"/>
        <w:rPr>
          <w:rFonts w:cstheme="minorHAnsi"/>
          <w:b/>
          <w:bCs/>
          <w:sz w:val="24"/>
          <w:szCs w:val="24"/>
        </w:rPr>
      </w:pPr>
      <w:r>
        <w:rPr>
          <w:rFonts w:cstheme="minorHAnsi"/>
          <w:b/>
          <w:bCs/>
          <w:sz w:val="24"/>
          <w:szCs w:val="24"/>
        </w:rPr>
        <w:t>2024 Annual Meeting of Stockholders</w:t>
      </w:r>
    </w:p>
    <w:p w14:paraId="7F0E5712" w14:textId="77777777" w:rsidR="00C86DDE" w:rsidRDefault="00000000" w:rsidP="001F1459">
      <w:pPr>
        <w:jc w:val="center"/>
        <w:rPr>
          <w:rFonts w:cstheme="minorHAnsi"/>
          <w:b/>
          <w:bCs/>
          <w:sz w:val="24"/>
          <w:szCs w:val="24"/>
        </w:rPr>
      </w:pPr>
      <w:r>
        <w:rPr>
          <w:rFonts w:cstheme="minorHAnsi"/>
          <w:b/>
          <w:bCs/>
          <w:sz w:val="24"/>
          <w:szCs w:val="24"/>
        </w:rPr>
        <w:t>June 12, 2024</w:t>
      </w:r>
    </w:p>
    <w:p w14:paraId="642F3C82" w14:textId="77777777" w:rsidR="002A773C" w:rsidRDefault="00000000" w:rsidP="001F1459">
      <w:pPr>
        <w:jc w:val="center"/>
        <w:rPr>
          <w:rFonts w:cstheme="minorHAnsi"/>
          <w:b/>
          <w:bCs/>
          <w:sz w:val="24"/>
          <w:szCs w:val="24"/>
        </w:rPr>
      </w:pPr>
      <w:r>
        <w:rPr>
          <w:rFonts w:cstheme="minorHAnsi"/>
          <w:b/>
          <w:bCs/>
          <w:sz w:val="24"/>
          <w:szCs w:val="24"/>
        </w:rPr>
        <w:t>Rules of Conduct</w:t>
      </w:r>
    </w:p>
    <w:p w14:paraId="03312185" w14:textId="42448B9C" w:rsidR="00151E6B" w:rsidRDefault="00000000" w:rsidP="001F1459">
      <w:pPr>
        <w:pStyle w:val="pf0"/>
        <w:tabs>
          <w:tab w:val="left" w:pos="0"/>
        </w:tabs>
        <w:jc w:val="both"/>
        <w:rPr>
          <w:rFonts w:asciiTheme="minorHAnsi" w:hAnsiTheme="minorHAnsi" w:cstheme="minorHAnsi"/>
        </w:rPr>
      </w:pPr>
      <w:r>
        <w:rPr>
          <w:rFonts w:asciiTheme="minorHAnsi" w:hAnsiTheme="minorHAnsi" w:cstheme="minorHAnsi"/>
        </w:rPr>
        <w:t xml:space="preserve">Welcome to </w:t>
      </w:r>
      <w:r w:rsidR="00324B80">
        <w:rPr>
          <w:rFonts w:asciiTheme="minorHAnsi" w:hAnsiTheme="minorHAnsi" w:cstheme="minorHAnsi"/>
        </w:rPr>
        <w:t xml:space="preserve">the </w:t>
      </w:r>
      <w:r>
        <w:rPr>
          <w:rFonts w:asciiTheme="minorHAnsi" w:hAnsiTheme="minorHAnsi" w:cstheme="minorHAnsi"/>
        </w:rPr>
        <w:t>2024 Annual Meeting of Stockholders (the “Annual Meeting”)</w:t>
      </w:r>
      <w:r w:rsidR="00324B80">
        <w:rPr>
          <w:rFonts w:asciiTheme="minorHAnsi" w:hAnsiTheme="minorHAnsi" w:cstheme="minorHAnsi"/>
        </w:rPr>
        <w:t xml:space="preserve"> of </w:t>
      </w:r>
      <w:r w:rsidR="00B94E31">
        <w:rPr>
          <w:rFonts w:asciiTheme="minorHAnsi" w:hAnsiTheme="minorHAnsi" w:cstheme="minorHAnsi"/>
        </w:rPr>
        <w:t xml:space="preserve">DICK’S </w:t>
      </w:r>
      <w:r w:rsidR="00324B80">
        <w:rPr>
          <w:rFonts w:asciiTheme="minorHAnsi" w:hAnsiTheme="minorHAnsi" w:cstheme="minorHAnsi"/>
        </w:rPr>
        <w:t>Sporting Goods, Inc. (the “Company”)</w:t>
      </w:r>
      <w:r>
        <w:rPr>
          <w:rFonts w:asciiTheme="minorHAnsi" w:hAnsiTheme="minorHAnsi" w:cstheme="minorHAnsi"/>
        </w:rPr>
        <w:t xml:space="preserve">.  </w:t>
      </w:r>
      <w:proofErr w:type="gramStart"/>
      <w:r>
        <w:rPr>
          <w:rFonts w:asciiTheme="minorHAnsi" w:hAnsiTheme="minorHAnsi" w:cstheme="minorHAnsi"/>
        </w:rPr>
        <w:t>In order to</w:t>
      </w:r>
      <w:proofErr w:type="gramEnd"/>
      <w:r>
        <w:rPr>
          <w:rFonts w:asciiTheme="minorHAnsi" w:hAnsiTheme="minorHAnsi" w:cstheme="minorHAnsi"/>
        </w:rPr>
        <w:t xml:space="preserve"> </w:t>
      </w:r>
      <w:r w:rsidRPr="00151E6B">
        <w:rPr>
          <w:rFonts w:asciiTheme="minorHAnsi" w:hAnsiTheme="minorHAnsi" w:cstheme="minorHAnsi"/>
        </w:rPr>
        <w:t xml:space="preserve">provide a fair, efficient, and informative meeting, we ask that you </w:t>
      </w:r>
      <w:r>
        <w:rPr>
          <w:rFonts w:asciiTheme="minorHAnsi" w:hAnsiTheme="minorHAnsi" w:cstheme="minorHAnsi"/>
        </w:rPr>
        <w:t xml:space="preserve">observe the following rules and </w:t>
      </w:r>
      <w:r w:rsidRPr="00151E6B">
        <w:rPr>
          <w:rFonts w:asciiTheme="minorHAnsi" w:hAnsiTheme="minorHAnsi" w:cstheme="minorHAnsi"/>
        </w:rPr>
        <w:t>procedures</w:t>
      </w:r>
      <w:r w:rsidR="00084F99">
        <w:rPr>
          <w:rFonts w:asciiTheme="minorHAnsi" w:hAnsiTheme="minorHAnsi" w:cstheme="minorHAnsi"/>
        </w:rPr>
        <w:t xml:space="preserve"> (the “Rules of Conduct”)</w:t>
      </w:r>
      <w:r w:rsidRPr="00151E6B">
        <w:rPr>
          <w:rFonts w:asciiTheme="minorHAnsi" w:hAnsiTheme="minorHAnsi" w:cstheme="minorHAnsi"/>
        </w:rPr>
        <w:t>:</w:t>
      </w:r>
    </w:p>
    <w:p w14:paraId="0EDF9A13" w14:textId="77777777" w:rsidR="00116589" w:rsidRDefault="00000000" w:rsidP="004F5395">
      <w:pPr>
        <w:pStyle w:val="Default"/>
        <w:numPr>
          <w:ilvl w:val="0"/>
          <w:numId w:val="1"/>
        </w:numPr>
        <w:spacing w:after="200"/>
        <w:jc w:val="both"/>
        <w:rPr>
          <w:rFonts w:asciiTheme="minorHAnsi" w:hAnsiTheme="minorHAnsi" w:cstheme="minorHAnsi"/>
        </w:rPr>
      </w:pPr>
      <w:r>
        <w:rPr>
          <w:rFonts w:asciiTheme="minorHAnsi" w:hAnsiTheme="minorHAnsi" w:cstheme="minorHAnsi"/>
        </w:rPr>
        <w:t xml:space="preserve">Our </w:t>
      </w:r>
      <w:r w:rsidR="00151E6B">
        <w:rPr>
          <w:rFonts w:asciiTheme="minorHAnsi" w:hAnsiTheme="minorHAnsi" w:cstheme="minorHAnsi"/>
        </w:rPr>
        <w:t>By-laws</w:t>
      </w:r>
      <w:r>
        <w:rPr>
          <w:rFonts w:asciiTheme="minorHAnsi" w:hAnsiTheme="minorHAnsi" w:cstheme="minorHAnsi"/>
        </w:rPr>
        <w:t xml:space="preserve"> describe the requirements for meetings of our </w:t>
      </w:r>
      <w:proofErr w:type="gramStart"/>
      <w:r w:rsidR="004F5395">
        <w:rPr>
          <w:rFonts w:asciiTheme="minorHAnsi" w:hAnsiTheme="minorHAnsi" w:cstheme="minorHAnsi"/>
        </w:rPr>
        <w:t>stockholders</w:t>
      </w:r>
      <w:proofErr w:type="gramEnd"/>
      <w:r w:rsidR="004F5395">
        <w:rPr>
          <w:rFonts w:asciiTheme="minorHAnsi" w:hAnsiTheme="minorHAnsi" w:cstheme="minorHAnsi"/>
        </w:rPr>
        <w:t xml:space="preserve"> </w:t>
      </w:r>
      <w:r>
        <w:rPr>
          <w:rFonts w:asciiTheme="minorHAnsi" w:hAnsiTheme="minorHAnsi" w:cstheme="minorHAnsi"/>
        </w:rPr>
        <w:t>and we will conduct the Annual Meeting consistent with those requirements.</w:t>
      </w:r>
      <w:r w:rsidR="004F5395">
        <w:rPr>
          <w:rFonts w:asciiTheme="minorHAnsi" w:hAnsiTheme="minorHAnsi" w:cstheme="minorHAnsi"/>
        </w:rPr>
        <w:t xml:space="preserve">  </w:t>
      </w:r>
    </w:p>
    <w:p w14:paraId="33268B92" w14:textId="77777777" w:rsidR="002A773C" w:rsidRPr="004F5395" w:rsidRDefault="00000000" w:rsidP="00F3096E">
      <w:pPr>
        <w:pStyle w:val="Default"/>
        <w:numPr>
          <w:ilvl w:val="0"/>
          <w:numId w:val="1"/>
        </w:numPr>
        <w:spacing w:after="200"/>
        <w:jc w:val="both"/>
        <w:rPr>
          <w:rFonts w:asciiTheme="minorHAnsi" w:hAnsiTheme="minorHAnsi" w:cstheme="minorHAnsi"/>
        </w:rPr>
      </w:pPr>
      <w:r w:rsidRPr="004F5395">
        <w:rPr>
          <w:rFonts w:asciiTheme="minorHAnsi" w:hAnsiTheme="minorHAnsi" w:cstheme="minorHAnsi"/>
        </w:rPr>
        <w:t>The only matters to be conducted at the Annual Meeting are the</w:t>
      </w:r>
      <w:r>
        <w:rPr>
          <w:rFonts w:asciiTheme="minorHAnsi" w:hAnsiTheme="minorHAnsi" w:cstheme="minorHAnsi"/>
        </w:rPr>
        <w:t xml:space="preserve"> </w:t>
      </w:r>
      <w:r w:rsidRPr="004F5395">
        <w:rPr>
          <w:rFonts w:asciiTheme="minorHAnsi" w:hAnsiTheme="minorHAnsi" w:cstheme="minorHAnsi"/>
        </w:rPr>
        <w:t xml:space="preserve">matters set forth in the Notice of </w:t>
      </w:r>
      <w:r>
        <w:rPr>
          <w:rFonts w:asciiTheme="minorHAnsi" w:hAnsiTheme="minorHAnsi" w:cstheme="minorHAnsi"/>
        </w:rPr>
        <w:t xml:space="preserve">2024 Annual Meeting </w:t>
      </w:r>
      <w:r w:rsidRPr="004F5395">
        <w:rPr>
          <w:rFonts w:asciiTheme="minorHAnsi" w:hAnsiTheme="minorHAnsi" w:cstheme="minorHAnsi"/>
        </w:rPr>
        <w:t xml:space="preserve">and </w:t>
      </w:r>
      <w:r>
        <w:rPr>
          <w:rFonts w:asciiTheme="minorHAnsi" w:hAnsiTheme="minorHAnsi" w:cstheme="minorHAnsi"/>
        </w:rPr>
        <w:t xml:space="preserve">the 2024 Annual Meeting </w:t>
      </w:r>
      <w:r w:rsidRPr="004F5395">
        <w:rPr>
          <w:rFonts w:asciiTheme="minorHAnsi" w:hAnsiTheme="minorHAnsi" w:cstheme="minorHAnsi"/>
        </w:rPr>
        <w:t>Proxy</w:t>
      </w:r>
      <w:r>
        <w:rPr>
          <w:rFonts w:asciiTheme="minorHAnsi" w:hAnsiTheme="minorHAnsi" w:cstheme="minorHAnsi"/>
        </w:rPr>
        <w:t xml:space="preserve"> </w:t>
      </w:r>
      <w:r w:rsidRPr="004F5395">
        <w:rPr>
          <w:rFonts w:asciiTheme="minorHAnsi" w:hAnsiTheme="minorHAnsi" w:cstheme="minorHAnsi"/>
        </w:rPr>
        <w:t>Statement.</w:t>
      </w:r>
      <w:r w:rsidR="00F3096E">
        <w:rPr>
          <w:rFonts w:asciiTheme="minorHAnsi" w:hAnsiTheme="minorHAnsi" w:cstheme="minorHAnsi"/>
        </w:rPr>
        <w:t xml:space="preserve">  </w:t>
      </w:r>
      <w:r w:rsidR="00F3096E" w:rsidRPr="00F3096E">
        <w:rPr>
          <w:rFonts w:asciiTheme="minorHAnsi" w:hAnsiTheme="minorHAnsi" w:cstheme="minorHAnsi"/>
        </w:rPr>
        <w:t xml:space="preserve">The Annual Meeting will follow the agenda set forth in the </w:t>
      </w:r>
      <w:r w:rsidR="00F3096E">
        <w:rPr>
          <w:rFonts w:asciiTheme="minorHAnsi" w:hAnsiTheme="minorHAnsi" w:cstheme="minorHAnsi"/>
        </w:rPr>
        <w:t>2024 Proxy S</w:t>
      </w:r>
      <w:r w:rsidR="00F3096E" w:rsidRPr="00F3096E">
        <w:rPr>
          <w:rFonts w:asciiTheme="minorHAnsi" w:hAnsiTheme="minorHAnsi" w:cstheme="minorHAnsi"/>
        </w:rPr>
        <w:t>ta</w:t>
      </w:r>
      <w:r w:rsidR="00F3096E">
        <w:rPr>
          <w:rFonts w:asciiTheme="minorHAnsi" w:hAnsiTheme="minorHAnsi" w:cstheme="minorHAnsi"/>
        </w:rPr>
        <w:t>tement.</w:t>
      </w:r>
    </w:p>
    <w:p w14:paraId="68C52126" w14:textId="77777777" w:rsidR="00116589" w:rsidRPr="008C420D" w:rsidRDefault="00000000" w:rsidP="008C420D">
      <w:pPr>
        <w:pStyle w:val="Default"/>
        <w:numPr>
          <w:ilvl w:val="0"/>
          <w:numId w:val="1"/>
        </w:numPr>
        <w:spacing w:after="200"/>
        <w:jc w:val="both"/>
        <w:rPr>
          <w:rFonts w:asciiTheme="minorHAnsi" w:hAnsiTheme="minorHAnsi" w:cstheme="minorHAnsi"/>
        </w:rPr>
      </w:pPr>
      <w:r>
        <w:rPr>
          <w:rFonts w:asciiTheme="minorHAnsi" w:hAnsiTheme="minorHAnsi" w:cstheme="minorHAnsi"/>
        </w:rPr>
        <w:t>The Chair of the Annual Meeting</w:t>
      </w:r>
      <w:r w:rsidR="00CB4C16">
        <w:rPr>
          <w:rFonts w:asciiTheme="minorHAnsi" w:hAnsiTheme="minorHAnsi" w:cstheme="minorHAnsi"/>
        </w:rPr>
        <w:t xml:space="preserve"> (the “Chair”)</w:t>
      </w:r>
      <w:r>
        <w:rPr>
          <w:rFonts w:asciiTheme="minorHAnsi" w:hAnsiTheme="minorHAnsi" w:cstheme="minorHAnsi"/>
        </w:rPr>
        <w:t xml:space="preserve"> presides over the Annual Meeting and may </w:t>
      </w:r>
      <w:r w:rsidRPr="00116589">
        <w:rPr>
          <w:rFonts w:asciiTheme="minorHAnsi" w:hAnsiTheme="minorHAnsi" w:cstheme="minorHAnsi"/>
        </w:rPr>
        <w:t>prescribe rules, regulations, and procedures, and take actions, as in the Chair’s judgment are</w:t>
      </w:r>
      <w:r>
        <w:rPr>
          <w:rFonts w:asciiTheme="minorHAnsi" w:hAnsiTheme="minorHAnsi" w:cstheme="minorHAnsi"/>
        </w:rPr>
        <w:t xml:space="preserve"> </w:t>
      </w:r>
      <w:r w:rsidRPr="00116589">
        <w:rPr>
          <w:rFonts w:asciiTheme="minorHAnsi" w:hAnsiTheme="minorHAnsi" w:cstheme="minorHAnsi"/>
        </w:rPr>
        <w:t>necessary</w:t>
      </w:r>
      <w:r w:rsidR="0026323B">
        <w:rPr>
          <w:rFonts w:asciiTheme="minorHAnsi" w:hAnsiTheme="minorHAnsi" w:cstheme="minorHAnsi"/>
        </w:rPr>
        <w:t xml:space="preserve"> or</w:t>
      </w:r>
      <w:r w:rsidRPr="00116589">
        <w:rPr>
          <w:rFonts w:asciiTheme="minorHAnsi" w:hAnsiTheme="minorHAnsi" w:cstheme="minorHAnsi"/>
        </w:rPr>
        <w:t xml:space="preserve"> appropriate for the proper conduct of the Annual Meeting</w:t>
      </w:r>
      <w:r w:rsidR="008C420D">
        <w:rPr>
          <w:rFonts w:asciiTheme="minorHAnsi" w:hAnsiTheme="minorHAnsi" w:cstheme="minorHAnsi"/>
        </w:rPr>
        <w:t xml:space="preserve">.  </w:t>
      </w:r>
      <w:r w:rsidRPr="008C420D">
        <w:rPr>
          <w:rFonts w:asciiTheme="minorHAnsi" w:hAnsiTheme="minorHAnsi" w:cstheme="minorHAnsi"/>
        </w:rPr>
        <w:t>All rulings by the Chair will be final.</w:t>
      </w:r>
    </w:p>
    <w:p w14:paraId="6D95A916" w14:textId="77777777" w:rsidR="00151E6B" w:rsidRDefault="00000000" w:rsidP="00B4317B">
      <w:pPr>
        <w:pStyle w:val="Default"/>
        <w:numPr>
          <w:ilvl w:val="0"/>
          <w:numId w:val="1"/>
        </w:numPr>
        <w:spacing w:after="200"/>
        <w:jc w:val="both"/>
        <w:rPr>
          <w:rFonts w:asciiTheme="minorHAnsi" w:hAnsiTheme="minorHAnsi" w:cstheme="minorHAnsi"/>
        </w:rPr>
      </w:pPr>
      <w:r w:rsidRPr="008C420D">
        <w:rPr>
          <w:rFonts w:asciiTheme="minorHAnsi" w:hAnsiTheme="minorHAnsi" w:cstheme="minorHAnsi"/>
        </w:rPr>
        <w:t xml:space="preserve">Only </w:t>
      </w:r>
      <w:r>
        <w:rPr>
          <w:rFonts w:asciiTheme="minorHAnsi" w:hAnsiTheme="minorHAnsi" w:cstheme="minorHAnsi"/>
        </w:rPr>
        <w:t>stockholders</w:t>
      </w:r>
      <w:r w:rsidRPr="008C420D">
        <w:rPr>
          <w:rFonts w:asciiTheme="minorHAnsi" w:hAnsiTheme="minorHAnsi" w:cstheme="minorHAnsi"/>
        </w:rPr>
        <w:t xml:space="preserve"> as of the close of business on </w:t>
      </w:r>
      <w:r w:rsidR="00B4317B">
        <w:rPr>
          <w:rFonts w:asciiTheme="minorHAnsi" w:hAnsiTheme="minorHAnsi" w:cstheme="minorHAnsi"/>
        </w:rPr>
        <w:t>April 15, 2024</w:t>
      </w:r>
      <w:r w:rsidRPr="008C420D">
        <w:rPr>
          <w:rFonts w:asciiTheme="minorHAnsi" w:hAnsiTheme="minorHAnsi" w:cstheme="minorHAnsi"/>
        </w:rPr>
        <w:t>, the record date, or</w:t>
      </w:r>
      <w:r>
        <w:rPr>
          <w:rFonts w:asciiTheme="minorHAnsi" w:hAnsiTheme="minorHAnsi" w:cstheme="minorHAnsi"/>
        </w:rPr>
        <w:t xml:space="preserve"> </w:t>
      </w:r>
      <w:r w:rsidRPr="008C420D">
        <w:rPr>
          <w:rFonts w:asciiTheme="minorHAnsi" w:hAnsiTheme="minorHAnsi" w:cstheme="minorHAnsi"/>
        </w:rPr>
        <w:t>their duly authorized proxies, are entitled to submit questions</w:t>
      </w:r>
      <w:r>
        <w:rPr>
          <w:rFonts w:asciiTheme="minorHAnsi" w:hAnsiTheme="minorHAnsi" w:cstheme="minorHAnsi"/>
        </w:rPr>
        <w:t xml:space="preserve"> </w:t>
      </w:r>
      <w:r w:rsidRPr="008C420D">
        <w:rPr>
          <w:rFonts w:asciiTheme="minorHAnsi" w:hAnsiTheme="minorHAnsi" w:cstheme="minorHAnsi"/>
        </w:rPr>
        <w:t xml:space="preserve">and </w:t>
      </w:r>
      <w:r>
        <w:rPr>
          <w:rFonts w:asciiTheme="minorHAnsi" w:hAnsiTheme="minorHAnsi" w:cstheme="minorHAnsi"/>
        </w:rPr>
        <w:t xml:space="preserve">to </w:t>
      </w:r>
      <w:r w:rsidRPr="008C420D">
        <w:rPr>
          <w:rFonts w:asciiTheme="minorHAnsi" w:hAnsiTheme="minorHAnsi" w:cstheme="minorHAnsi"/>
        </w:rPr>
        <w:t>vote at the Annual</w:t>
      </w:r>
      <w:r>
        <w:rPr>
          <w:rFonts w:asciiTheme="minorHAnsi" w:hAnsiTheme="minorHAnsi" w:cstheme="minorHAnsi"/>
        </w:rPr>
        <w:t xml:space="preserve"> </w:t>
      </w:r>
      <w:r w:rsidRPr="008C420D">
        <w:rPr>
          <w:rFonts w:asciiTheme="minorHAnsi" w:hAnsiTheme="minorHAnsi" w:cstheme="minorHAnsi"/>
        </w:rPr>
        <w:t xml:space="preserve">Meeting. </w:t>
      </w:r>
      <w:r>
        <w:rPr>
          <w:rFonts w:asciiTheme="minorHAnsi" w:hAnsiTheme="minorHAnsi" w:cstheme="minorHAnsi"/>
        </w:rPr>
        <w:t xml:space="preserve"> Stockholders</w:t>
      </w:r>
      <w:r w:rsidRPr="008C420D">
        <w:rPr>
          <w:rFonts w:asciiTheme="minorHAnsi" w:hAnsiTheme="minorHAnsi" w:cstheme="minorHAnsi"/>
        </w:rPr>
        <w:t xml:space="preserve"> may vote until the polls close. </w:t>
      </w:r>
      <w:r>
        <w:rPr>
          <w:rFonts w:asciiTheme="minorHAnsi" w:hAnsiTheme="minorHAnsi" w:cstheme="minorHAnsi"/>
        </w:rPr>
        <w:t xml:space="preserve"> </w:t>
      </w:r>
      <w:r w:rsidRPr="008C420D">
        <w:rPr>
          <w:rFonts w:asciiTheme="minorHAnsi" w:hAnsiTheme="minorHAnsi" w:cstheme="minorHAnsi"/>
        </w:rPr>
        <w:t>The polls will close shortly after the</w:t>
      </w:r>
      <w:r>
        <w:rPr>
          <w:rFonts w:asciiTheme="minorHAnsi" w:hAnsiTheme="minorHAnsi" w:cstheme="minorHAnsi"/>
        </w:rPr>
        <w:t xml:space="preserve"> </w:t>
      </w:r>
      <w:r w:rsidRPr="008C420D">
        <w:rPr>
          <w:rFonts w:asciiTheme="minorHAnsi" w:hAnsiTheme="minorHAnsi" w:cstheme="minorHAnsi"/>
        </w:rPr>
        <w:t xml:space="preserve">presentation of the last </w:t>
      </w:r>
      <w:r w:rsidR="002B4B1F">
        <w:rPr>
          <w:rFonts w:asciiTheme="minorHAnsi" w:hAnsiTheme="minorHAnsi" w:cstheme="minorHAnsi"/>
        </w:rPr>
        <w:t>stockholder</w:t>
      </w:r>
      <w:r w:rsidR="002B4B1F" w:rsidRPr="008C420D">
        <w:rPr>
          <w:rFonts w:asciiTheme="minorHAnsi" w:hAnsiTheme="minorHAnsi" w:cstheme="minorHAnsi"/>
        </w:rPr>
        <w:t xml:space="preserve"> </w:t>
      </w:r>
      <w:r w:rsidRPr="008C420D">
        <w:rPr>
          <w:rFonts w:asciiTheme="minorHAnsi" w:hAnsiTheme="minorHAnsi" w:cstheme="minorHAnsi"/>
        </w:rPr>
        <w:t>proposal</w:t>
      </w:r>
      <w:r>
        <w:rPr>
          <w:rFonts w:asciiTheme="minorHAnsi" w:hAnsiTheme="minorHAnsi" w:cstheme="minorHAnsi"/>
        </w:rPr>
        <w:t>.</w:t>
      </w:r>
      <w:r w:rsidR="00B4317B">
        <w:rPr>
          <w:rFonts w:asciiTheme="minorHAnsi" w:hAnsiTheme="minorHAnsi" w:cstheme="minorHAnsi"/>
        </w:rPr>
        <w:t xml:space="preserve">  </w:t>
      </w:r>
      <w:r w:rsidR="00B4317B" w:rsidRPr="00B4317B">
        <w:rPr>
          <w:rFonts w:asciiTheme="minorHAnsi" w:hAnsiTheme="minorHAnsi" w:cstheme="minorHAnsi"/>
        </w:rPr>
        <w:t>If you have voted your shares prior to the start of the Annual Meeting, there is no need to vote those shares during the Annual Meeting, unless you wish to revoke or change your vote.</w:t>
      </w:r>
      <w:r>
        <w:rPr>
          <w:rFonts w:asciiTheme="minorHAnsi" w:hAnsiTheme="minorHAnsi" w:cstheme="minorHAnsi"/>
        </w:rPr>
        <w:t xml:space="preserve"> </w:t>
      </w:r>
    </w:p>
    <w:p w14:paraId="21849B9E" w14:textId="0FB8780E" w:rsidR="009A2ADC" w:rsidRDefault="00000000" w:rsidP="00F3096E">
      <w:pPr>
        <w:pStyle w:val="Default"/>
        <w:numPr>
          <w:ilvl w:val="0"/>
          <w:numId w:val="1"/>
        </w:numPr>
        <w:spacing w:after="200"/>
        <w:jc w:val="both"/>
        <w:rPr>
          <w:rFonts w:asciiTheme="minorHAnsi" w:hAnsiTheme="minorHAnsi" w:cstheme="minorHAnsi"/>
        </w:rPr>
      </w:pPr>
      <w:r w:rsidRPr="009A2ADC">
        <w:rPr>
          <w:rFonts w:asciiTheme="minorHAnsi" w:hAnsiTheme="minorHAnsi" w:cstheme="minorHAnsi"/>
        </w:rPr>
        <w:t xml:space="preserve">During the presentation of </w:t>
      </w:r>
      <w:r w:rsidR="002B4B1F">
        <w:rPr>
          <w:rFonts w:asciiTheme="minorHAnsi" w:hAnsiTheme="minorHAnsi" w:cstheme="minorHAnsi"/>
        </w:rPr>
        <w:t>stockholder</w:t>
      </w:r>
      <w:r w:rsidR="002B4B1F" w:rsidRPr="009A2ADC">
        <w:rPr>
          <w:rFonts w:asciiTheme="minorHAnsi" w:hAnsiTheme="minorHAnsi" w:cstheme="minorHAnsi"/>
        </w:rPr>
        <w:t xml:space="preserve"> </w:t>
      </w:r>
      <w:r w:rsidRPr="009A2ADC">
        <w:rPr>
          <w:rFonts w:asciiTheme="minorHAnsi" w:hAnsiTheme="minorHAnsi" w:cstheme="minorHAnsi"/>
        </w:rPr>
        <w:t xml:space="preserve">proposals, each presenter will have </w:t>
      </w:r>
      <w:r>
        <w:rPr>
          <w:rFonts w:asciiTheme="minorHAnsi" w:hAnsiTheme="minorHAnsi" w:cstheme="minorHAnsi"/>
        </w:rPr>
        <w:t>three</w:t>
      </w:r>
      <w:r w:rsidRPr="009A2ADC">
        <w:rPr>
          <w:rFonts w:asciiTheme="minorHAnsi" w:hAnsiTheme="minorHAnsi" w:cstheme="minorHAnsi"/>
        </w:rPr>
        <w:t xml:space="preserve"> minutes</w:t>
      </w:r>
      <w:r>
        <w:rPr>
          <w:rFonts w:asciiTheme="minorHAnsi" w:hAnsiTheme="minorHAnsi" w:cstheme="minorHAnsi"/>
        </w:rPr>
        <w:t xml:space="preserve"> </w:t>
      </w:r>
      <w:r w:rsidRPr="009A2ADC">
        <w:rPr>
          <w:rFonts w:asciiTheme="minorHAnsi" w:hAnsiTheme="minorHAnsi" w:cstheme="minorHAnsi"/>
        </w:rPr>
        <w:t xml:space="preserve">to present their proposal. </w:t>
      </w:r>
      <w:r>
        <w:rPr>
          <w:rFonts w:asciiTheme="minorHAnsi" w:hAnsiTheme="minorHAnsi" w:cstheme="minorHAnsi"/>
        </w:rPr>
        <w:t xml:space="preserve"> </w:t>
      </w:r>
      <w:r w:rsidRPr="009A2ADC">
        <w:rPr>
          <w:rFonts w:asciiTheme="minorHAnsi" w:hAnsiTheme="minorHAnsi" w:cstheme="minorHAnsi"/>
        </w:rPr>
        <w:t xml:space="preserve">The presenter must restrict their comments to the </w:t>
      </w:r>
      <w:r w:rsidR="002B4B1F">
        <w:rPr>
          <w:rFonts w:asciiTheme="minorHAnsi" w:hAnsiTheme="minorHAnsi" w:cstheme="minorHAnsi"/>
        </w:rPr>
        <w:t xml:space="preserve">stockholder </w:t>
      </w:r>
      <w:r w:rsidRPr="009A2ADC">
        <w:rPr>
          <w:rFonts w:asciiTheme="minorHAnsi" w:hAnsiTheme="minorHAnsi" w:cstheme="minorHAnsi"/>
        </w:rPr>
        <w:t xml:space="preserve">proposal being presented. </w:t>
      </w:r>
      <w:r>
        <w:rPr>
          <w:rFonts w:asciiTheme="minorHAnsi" w:hAnsiTheme="minorHAnsi" w:cstheme="minorHAnsi"/>
        </w:rPr>
        <w:t xml:space="preserve"> The</w:t>
      </w:r>
      <w:r w:rsidRPr="009A2ADC">
        <w:rPr>
          <w:rFonts w:asciiTheme="minorHAnsi" w:hAnsiTheme="minorHAnsi" w:cstheme="minorHAnsi"/>
        </w:rPr>
        <w:t xml:space="preserve"> </w:t>
      </w:r>
      <w:r>
        <w:rPr>
          <w:rFonts w:asciiTheme="minorHAnsi" w:hAnsiTheme="minorHAnsi" w:cstheme="minorHAnsi"/>
        </w:rPr>
        <w:t>presenter</w:t>
      </w:r>
      <w:r w:rsidRPr="009A2ADC">
        <w:rPr>
          <w:rFonts w:asciiTheme="minorHAnsi" w:hAnsiTheme="minorHAnsi" w:cstheme="minorHAnsi"/>
        </w:rPr>
        <w:t xml:space="preserve"> should not address the Annual Meeting until</w:t>
      </w:r>
      <w:r>
        <w:rPr>
          <w:rFonts w:asciiTheme="minorHAnsi" w:hAnsiTheme="minorHAnsi" w:cstheme="minorHAnsi"/>
        </w:rPr>
        <w:t xml:space="preserve"> </w:t>
      </w:r>
      <w:r w:rsidRPr="009A2ADC">
        <w:rPr>
          <w:rFonts w:asciiTheme="minorHAnsi" w:hAnsiTheme="minorHAnsi" w:cstheme="minorHAnsi"/>
        </w:rPr>
        <w:t>reco</w:t>
      </w:r>
      <w:r>
        <w:rPr>
          <w:rFonts w:asciiTheme="minorHAnsi" w:hAnsiTheme="minorHAnsi" w:cstheme="minorHAnsi"/>
        </w:rPr>
        <w:t xml:space="preserve">gnized by the Chair. </w:t>
      </w:r>
      <w:r w:rsidR="00126A4A">
        <w:rPr>
          <w:rFonts w:asciiTheme="minorHAnsi" w:hAnsiTheme="minorHAnsi" w:cstheme="minorHAnsi"/>
        </w:rPr>
        <w:t xml:space="preserve"> Only one presenter per proposal is allowed. </w:t>
      </w:r>
      <w:r w:rsidR="00F3096E">
        <w:rPr>
          <w:rFonts w:asciiTheme="minorHAnsi" w:hAnsiTheme="minorHAnsi" w:cstheme="minorHAnsi"/>
        </w:rPr>
        <w:t xml:space="preserve"> </w:t>
      </w:r>
      <w:r w:rsidR="00F3096E" w:rsidRPr="00F3096E">
        <w:rPr>
          <w:rFonts w:asciiTheme="minorHAnsi" w:hAnsiTheme="minorHAnsi" w:cstheme="minorHAnsi"/>
        </w:rPr>
        <w:t xml:space="preserve">In the interest of fairness to all </w:t>
      </w:r>
      <w:r w:rsidR="00F3096E">
        <w:rPr>
          <w:rFonts w:asciiTheme="minorHAnsi" w:hAnsiTheme="minorHAnsi" w:cstheme="minorHAnsi"/>
        </w:rPr>
        <w:t>stockholders</w:t>
      </w:r>
      <w:r w:rsidR="00F3096E" w:rsidRPr="00F3096E">
        <w:rPr>
          <w:rFonts w:asciiTheme="minorHAnsi" w:hAnsiTheme="minorHAnsi" w:cstheme="minorHAnsi"/>
        </w:rPr>
        <w:t xml:space="preserve">, the Chair will stop </w:t>
      </w:r>
      <w:r w:rsidR="008A4A71">
        <w:rPr>
          <w:rFonts w:asciiTheme="minorHAnsi" w:hAnsiTheme="minorHAnsi" w:cstheme="minorHAnsi"/>
        </w:rPr>
        <w:t>presentations</w:t>
      </w:r>
      <w:r w:rsidR="00F3096E" w:rsidRPr="00F3096E">
        <w:rPr>
          <w:rFonts w:asciiTheme="minorHAnsi" w:hAnsiTheme="minorHAnsi" w:cstheme="minorHAnsi"/>
        </w:rPr>
        <w:t xml:space="preserve"> that are past the allotted</w:t>
      </w:r>
      <w:r w:rsidR="008A4A71">
        <w:rPr>
          <w:rFonts w:asciiTheme="minorHAnsi" w:hAnsiTheme="minorHAnsi" w:cstheme="minorHAnsi"/>
        </w:rPr>
        <w:t xml:space="preserve"> time</w:t>
      </w:r>
      <w:r w:rsidR="00B94E31">
        <w:rPr>
          <w:rFonts w:asciiTheme="minorHAnsi" w:hAnsiTheme="minorHAnsi" w:cstheme="minorHAnsi"/>
        </w:rPr>
        <w:t xml:space="preserve"> or that address topics unrelated to the stockholder proposal</w:t>
      </w:r>
      <w:r w:rsidR="00F3096E" w:rsidRPr="00F3096E">
        <w:rPr>
          <w:rFonts w:asciiTheme="minorHAnsi" w:hAnsiTheme="minorHAnsi" w:cstheme="minorHAnsi"/>
        </w:rPr>
        <w:t>.</w:t>
      </w:r>
      <w:r w:rsidR="00124B5D">
        <w:rPr>
          <w:rFonts w:asciiTheme="minorHAnsi" w:hAnsiTheme="minorHAnsi" w:cstheme="minorHAnsi"/>
        </w:rPr>
        <w:t xml:space="preserve">  Presenters who fail to comply with the</w:t>
      </w:r>
      <w:r w:rsidR="00084F99">
        <w:rPr>
          <w:rFonts w:asciiTheme="minorHAnsi" w:hAnsiTheme="minorHAnsi" w:cstheme="minorHAnsi"/>
        </w:rPr>
        <w:t xml:space="preserve"> Rules of Conduct</w:t>
      </w:r>
      <w:r w:rsidR="00124B5D">
        <w:rPr>
          <w:rFonts w:asciiTheme="minorHAnsi" w:hAnsiTheme="minorHAnsi" w:cstheme="minorHAnsi"/>
        </w:rPr>
        <w:t xml:space="preserve"> may have their line muted. </w:t>
      </w:r>
    </w:p>
    <w:p w14:paraId="7752C227" w14:textId="520BF4A7" w:rsidR="00CC2F52" w:rsidRPr="006321A4" w:rsidRDefault="00000000" w:rsidP="006321A4">
      <w:pPr>
        <w:pStyle w:val="Default"/>
        <w:numPr>
          <w:ilvl w:val="0"/>
          <w:numId w:val="1"/>
        </w:numPr>
        <w:spacing w:after="200"/>
        <w:jc w:val="both"/>
        <w:rPr>
          <w:rFonts w:asciiTheme="minorHAnsi" w:hAnsiTheme="minorHAnsi" w:cstheme="minorHAnsi"/>
        </w:rPr>
      </w:pPr>
      <w:r>
        <w:rPr>
          <w:rFonts w:asciiTheme="minorHAnsi" w:hAnsiTheme="minorHAnsi" w:cstheme="minorHAnsi"/>
        </w:rPr>
        <w:t xml:space="preserve">We will </w:t>
      </w:r>
      <w:r w:rsidR="00B94E31">
        <w:rPr>
          <w:rFonts w:asciiTheme="minorHAnsi" w:hAnsiTheme="minorHAnsi" w:cstheme="minorHAnsi"/>
        </w:rPr>
        <w:t xml:space="preserve">only </w:t>
      </w:r>
      <w:r>
        <w:rPr>
          <w:rFonts w:asciiTheme="minorHAnsi" w:hAnsiTheme="minorHAnsi" w:cstheme="minorHAnsi"/>
        </w:rPr>
        <w:t>address stockholder</w:t>
      </w:r>
      <w:r w:rsidR="00A135CF" w:rsidRPr="00A135CF">
        <w:rPr>
          <w:rFonts w:asciiTheme="minorHAnsi" w:hAnsiTheme="minorHAnsi" w:cstheme="minorHAnsi"/>
        </w:rPr>
        <w:t xml:space="preserve"> questions</w:t>
      </w:r>
      <w:r w:rsidR="00D177E9">
        <w:rPr>
          <w:rFonts w:asciiTheme="minorHAnsi" w:hAnsiTheme="minorHAnsi" w:cstheme="minorHAnsi"/>
        </w:rPr>
        <w:t xml:space="preserve"> </w:t>
      </w:r>
      <w:r w:rsidR="00B94E31">
        <w:rPr>
          <w:rFonts w:asciiTheme="minorHAnsi" w:hAnsiTheme="minorHAnsi" w:cstheme="minorHAnsi"/>
        </w:rPr>
        <w:t xml:space="preserve">submitted in advance of the Annual Meeting </w:t>
      </w:r>
      <w:r w:rsidR="00A135CF" w:rsidRPr="00A135CF">
        <w:rPr>
          <w:rFonts w:asciiTheme="minorHAnsi" w:hAnsiTheme="minorHAnsi" w:cstheme="minorHAnsi"/>
        </w:rPr>
        <w:t xml:space="preserve">during the </w:t>
      </w:r>
      <w:proofErr w:type="gramStart"/>
      <w:r w:rsidR="00A135CF" w:rsidRPr="00A135CF">
        <w:rPr>
          <w:rFonts w:asciiTheme="minorHAnsi" w:hAnsiTheme="minorHAnsi" w:cstheme="minorHAnsi"/>
        </w:rPr>
        <w:t>question and answer</w:t>
      </w:r>
      <w:proofErr w:type="gramEnd"/>
      <w:r w:rsidR="00A135CF" w:rsidRPr="00A135CF">
        <w:rPr>
          <w:rFonts w:asciiTheme="minorHAnsi" w:hAnsiTheme="minorHAnsi" w:cstheme="minorHAnsi"/>
        </w:rPr>
        <w:t xml:space="preserve"> session</w:t>
      </w:r>
      <w:r w:rsidR="00A135CF">
        <w:rPr>
          <w:rFonts w:asciiTheme="minorHAnsi" w:hAnsiTheme="minorHAnsi" w:cstheme="minorHAnsi"/>
        </w:rPr>
        <w:t xml:space="preserve"> of </w:t>
      </w:r>
      <w:r w:rsidR="00A135CF" w:rsidRPr="00A135CF">
        <w:rPr>
          <w:rFonts w:asciiTheme="minorHAnsi" w:hAnsiTheme="minorHAnsi" w:cstheme="minorHAnsi"/>
        </w:rPr>
        <w:t>the Annual Meeting.</w:t>
      </w:r>
      <w:r w:rsidR="00A135CF">
        <w:rPr>
          <w:rFonts w:asciiTheme="minorHAnsi" w:hAnsiTheme="minorHAnsi" w:cstheme="minorHAnsi"/>
        </w:rPr>
        <w:t xml:space="preserve">  Stockholders</w:t>
      </w:r>
      <w:r w:rsidR="00806904">
        <w:rPr>
          <w:rFonts w:asciiTheme="minorHAnsi" w:hAnsiTheme="minorHAnsi" w:cstheme="minorHAnsi"/>
        </w:rPr>
        <w:t xml:space="preserve"> may submit </w:t>
      </w:r>
      <w:r w:rsidR="00A135CF" w:rsidRPr="00A135CF">
        <w:rPr>
          <w:rFonts w:asciiTheme="minorHAnsi" w:hAnsiTheme="minorHAnsi" w:cstheme="minorHAnsi"/>
        </w:rPr>
        <w:lastRenderedPageBreak/>
        <w:t>question</w:t>
      </w:r>
      <w:r w:rsidR="00806904">
        <w:rPr>
          <w:rFonts w:asciiTheme="minorHAnsi" w:hAnsiTheme="minorHAnsi" w:cstheme="minorHAnsi"/>
        </w:rPr>
        <w:t>s</w:t>
      </w:r>
      <w:r w:rsidR="00A135CF" w:rsidRPr="00A135CF">
        <w:rPr>
          <w:rFonts w:asciiTheme="minorHAnsi" w:hAnsiTheme="minorHAnsi" w:cstheme="minorHAnsi"/>
        </w:rPr>
        <w:t xml:space="preserve"> in advance of the </w:t>
      </w:r>
      <w:r w:rsidR="00D177E9">
        <w:rPr>
          <w:rFonts w:asciiTheme="minorHAnsi" w:hAnsiTheme="minorHAnsi" w:cstheme="minorHAnsi"/>
        </w:rPr>
        <w:t>Annual Meeting</w:t>
      </w:r>
      <w:r w:rsidR="00D177E9" w:rsidRPr="00A135CF">
        <w:rPr>
          <w:rFonts w:asciiTheme="minorHAnsi" w:hAnsiTheme="minorHAnsi" w:cstheme="minorHAnsi"/>
        </w:rPr>
        <w:t xml:space="preserve"> </w:t>
      </w:r>
      <w:r w:rsidR="0045579E" w:rsidRPr="0045579E">
        <w:rPr>
          <w:rFonts w:asciiTheme="minorHAnsi" w:hAnsiTheme="minorHAnsi" w:cstheme="minorHAnsi"/>
        </w:rPr>
        <w:t>until 11:59PM on June 10, 2024,</w:t>
      </w:r>
      <w:r w:rsidR="0045579E">
        <w:rPr>
          <w:rFonts w:asciiTheme="minorHAnsi" w:hAnsiTheme="minorHAnsi" w:cstheme="minorHAnsi"/>
        </w:rPr>
        <w:t xml:space="preserve"> </w:t>
      </w:r>
      <w:r w:rsidR="00A135CF" w:rsidRPr="00A135CF">
        <w:rPr>
          <w:rFonts w:asciiTheme="minorHAnsi" w:hAnsiTheme="minorHAnsi" w:cstheme="minorHAnsi"/>
        </w:rPr>
        <w:t xml:space="preserve">at </w:t>
      </w:r>
      <w:r w:rsidR="00A135CF" w:rsidRPr="00030C78">
        <w:rPr>
          <w:rFonts w:asciiTheme="minorHAnsi" w:hAnsiTheme="minorHAnsi" w:cstheme="minorHAnsi"/>
        </w:rPr>
        <w:t>www.proxyvote.com</w:t>
      </w:r>
      <w:r w:rsidR="00A135CF">
        <w:rPr>
          <w:rFonts w:asciiTheme="minorHAnsi" w:hAnsiTheme="minorHAnsi" w:cstheme="minorHAnsi"/>
        </w:rPr>
        <w:t xml:space="preserve"> </w:t>
      </w:r>
      <w:r w:rsidR="00A135CF" w:rsidRPr="00A135CF">
        <w:rPr>
          <w:rFonts w:asciiTheme="minorHAnsi" w:hAnsiTheme="minorHAnsi" w:cstheme="minorHAnsi"/>
        </w:rPr>
        <w:t>after logging in with the</w:t>
      </w:r>
      <w:r w:rsidR="00D76E96">
        <w:rPr>
          <w:rFonts w:asciiTheme="minorHAnsi" w:hAnsiTheme="minorHAnsi" w:cstheme="minorHAnsi"/>
        </w:rPr>
        <w:t>ir</w:t>
      </w:r>
      <w:r w:rsidR="00A135CF" w:rsidRPr="00A135CF">
        <w:rPr>
          <w:rFonts w:asciiTheme="minorHAnsi" w:hAnsiTheme="minorHAnsi" w:cstheme="minorHAnsi"/>
        </w:rPr>
        <w:t xml:space="preserve"> control number.</w:t>
      </w:r>
      <w:r w:rsidR="00A135CF">
        <w:rPr>
          <w:rFonts w:asciiTheme="minorHAnsi" w:hAnsiTheme="minorHAnsi" w:cstheme="minorHAnsi"/>
        </w:rPr>
        <w:t xml:space="preserve">  </w:t>
      </w:r>
      <w:r w:rsidR="00A135CF" w:rsidRPr="00A135CF">
        <w:rPr>
          <w:rFonts w:asciiTheme="minorHAnsi" w:hAnsiTheme="minorHAnsi" w:cstheme="minorHAnsi"/>
        </w:rPr>
        <w:t>Live que</w:t>
      </w:r>
      <w:r w:rsidR="00A135CF">
        <w:rPr>
          <w:rFonts w:asciiTheme="minorHAnsi" w:hAnsiTheme="minorHAnsi" w:cstheme="minorHAnsi"/>
        </w:rPr>
        <w:t>stions may be subm</w:t>
      </w:r>
      <w:r w:rsidR="00806904">
        <w:rPr>
          <w:rFonts w:asciiTheme="minorHAnsi" w:hAnsiTheme="minorHAnsi" w:cstheme="minorHAnsi"/>
        </w:rPr>
        <w:t>itted online during</w:t>
      </w:r>
      <w:r w:rsidR="00A135CF" w:rsidRPr="00A135CF">
        <w:rPr>
          <w:rFonts w:asciiTheme="minorHAnsi" w:hAnsiTheme="minorHAnsi" w:cstheme="minorHAnsi"/>
        </w:rPr>
        <w:t xml:space="preserve"> the Annual Meeting </w:t>
      </w:r>
      <w:r w:rsidR="00806904">
        <w:rPr>
          <w:rFonts w:asciiTheme="minorHAnsi" w:hAnsiTheme="minorHAnsi" w:cstheme="minorHAnsi"/>
        </w:rPr>
        <w:t>at</w:t>
      </w:r>
      <w:r w:rsidR="00A135CF" w:rsidRPr="00A135CF">
        <w:rPr>
          <w:rFonts w:asciiTheme="minorHAnsi" w:hAnsiTheme="minorHAnsi" w:cstheme="minorHAnsi"/>
        </w:rPr>
        <w:t xml:space="preserve"> </w:t>
      </w:r>
      <w:r w:rsidR="00A135CF" w:rsidRPr="00030C78">
        <w:rPr>
          <w:rFonts w:asciiTheme="minorHAnsi" w:hAnsiTheme="minorHAnsi" w:cstheme="minorHAnsi"/>
        </w:rPr>
        <w:t>www.virtualshareholdermeeting.com/DKS24</w:t>
      </w:r>
      <w:r w:rsidR="00A135CF">
        <w:rPr>
          <w:rFonts w:asciiTheme="minorHAnsi" w:hAnsiTheme="minorHAnsi" w:cstheme="minorHAnsi"/>
        </w:rPr>
        <w:t xml:space="preserve">. </w:t>
      </w:r>
      <w:r>
        <w:rPr>
          <w:rFonts w:asciiTheme="minorHAnsi" w:hAnsiTheme="minorHAnsi" w:cstheme="minorHAnsi"/>
        </w:rPr>
        <w:t xml:space="preserve"> </w:t>
      </w:r>
      <w:r w:rsidRPr="006321A4">
        <w:rPr>
          <w:rFonts w:asciiTheme="minorHAnsi" w:hAnsiTheme="minorHAnsi" w:cstheme="minorHAnsi"/>
        </w:rPr>
        <w:t>Responses to relevant</w:t>
      </w:r>
      <w:r>
        <w:rPr>
          <w:rFonts w:asciiTheme="minorHAnsi" w:hAnsiTheme="minorHAnsi" w:cstheme="minorHAnsi"/>
        </w:rPr>
        <w:t xml:space="preserve"> </w:t>
      </w:r>
      <w:r w:rsidRPr="006321A4">
        <w:rPr>
          <w:rFonts w:asciiTheme="minorHAnsi" w:hAnsiTheme="minorHAnsi" w:cstheme="minorHAnsi"/>
        </w:rPr>
        <w:t>questions received</w:t>
      </w:r>
      <w:r>
        <w:rPr>
          <w:rFonts w:asciiTheme="minorHAnsi" w:hAnsiTheme="minorHAnsi" w:cstheme="minorHAnsi"/>
        </w:rPr>
        <w:t xml:space="preserve"> </w:t>
      </w:r>
      <w:r w:rsidRPr="006321A4">
        <w:rPr>
          <w:rFonts w:asciiTheme="minorHAnsi" w:hAnsiTheme="minorHAnsi" w:cstheme="minorHAnsi"/>
        </w:rPr>
        <w:t>before and during the</w:t>
      </w:r>
      <w:r>
        <w:rPr>
          <w:rFonts w:asciiTheme="minorHAnsi" w:hAnsiTheme="minorHAnsi" w:cstheme="minorHAnsi"/>
        </w:rPr>
        <w:t xml:space="preserve"> </w:t>
      </w:r>
      <w:r w:rsidRPr="006321A4">
        <w:rPr>
          <w:rFonts w:asciiTheme="minorHAnsi" w:hAnsiTheme="minorHAnsi" w:cstheme="minorHAnsi"/>
        </w:rPr>
        <w:t xml:space="preserve">Annual Meeting will be available on our Investor Relations website at </w:t>
      </w:r>
      <w:r w:rsidRPr="00030C78">
        <w:rPr>
          <w:rFonts w:asciiTheme="minorHAnsi" w:hAnsiTheme="minorHAnsi" w:cstheme="minorHAnsi"/>
        </w:rPr>
        <w:t>http://investors.dicks.com</w:t>
      </w:r>
      <w:r>
        <w:rPr>
          <w:rFonts w:asciiTheme="minorHAnsi" w:hAnsiTheme="minorHAnsi" w:cstheme="minorHAnsi"/>
        </w:rPr>
        <w:t xml:space="preserve">. </w:t>
      </w:r>
    </w:p>
    <w:p w14:paraId="3CEF567E" w14:textId="77777777" w:rsidR="002A773C" w:rsidRDefault="00000000" w:rsidP="001F1459">
      <w:pPr>
        <w:pStyle w:val="Default"/>
        <w:numPr>
          <w:ilvl w:val="0"/>
          <w:numId w:val="1"/>
        </w:numPr>
        <w:jc w:val="both"/>
        <w:rPr>
          <w:rFonts w:asciiTheme="minorHAnsi" w:hAnsiTheme="minorHAnsi" w:cstheme="minorHAnsi"/>
          <w:b/>
          <w:bCs/>
        </w:rPr>
      </w:pPr>
      <w:r w:rsidRPr="00A135CF">
        <w:rPr>
          <w:rFonts w:asciiTheme="minorHAnsi" w:hAnsiTheme="minorHAnsi" w:cstheme="minorHAnsi"/>
        </w:rPr>
        <w:t xml:space="preserve">We welcome questions from </w:t>
      </w:r>
      <w:proofErr w:type="gramStart"/>
      <w:r>
        <w:rPr>
          <w:rFonts w:asciiTheme="minorHAnsi" w:hAnsiTheme="minorHAnsi" w:cstheme="minorHAnsi"/>
        </w:rPr>
        <w:t>stockholders</w:t>
      </w:r>
      <w:proofErr w:type="gramEnd"/>
      <w:r>
        <w:rPr>
          <w:rFonts w:asciiTheme="minorHAnsi" w:hAnsiTheme="minorHAnsi" w:cstheme="minorHAnsi"/>
        </w:rPr>
        <w:t xml:space="preserve"> but we</w:t>
      </w:r>
      <w:r w:rsidRPr="00A135CF">
        <w:rPr>
          <w:rFonts w:asciiTheme="minorHAnsi" w:hAnsiTheme="minorHAnsi" w:cstheme="minorHAnsi"/>
        </w:rPr>
        <w:t xml:space="preserve"> </w:t>
      </w:r>
      <w:r w:rsidR="00031E39">
        <w:rPr>
          <w:rFonts w:asciiTheme="minorHAnsi" w:hAnsiTheme="minorHAnsi" w:cstheme="minorHAnsi"/>
        </w:rPr>
        <w:t xml:space="preserve">will not permit </w:t>
      </w:r>
      <w:r>
        <w:rPr>
          <w:rFonts w:asciiTheme="minorHAnsi" w:hAnsiTheme="minorHAnsi" w:cstheme="minorHAnsi"/>
        </w:rPr>
        <w:t>remarks and questions</w:t>
      </w:r>
      <w:r w:rsidR="00031E39">
        <w:rPr>
          <w:rFonts w:asciiTheme="minorHAnsi" w:hAnsiTheme="minorHAnsi" w:cstheme="minorHAnsi"/>
        </w:rPr>
        <w:t>,</w:t>
      </w:r>
      <w:r w:rsidR="00DF3ED0">
        <w:rPr>
          <w:rFonts w:asciiTheme="minorHAnsi" w:hAnsiTheme="minorHAnsi" w:cstheme="minorHAnsi"/>
        </w:rPr>
        <w:t xml:space="preserve"> that are, among other things:</w:t>
      </w:r>
    </w:p>
    <w:p w14:paraId="44D5F138" w14:textId="77777777" w:rsidR="002A773C" w:rsidRDefault="00000000" w:rsidP="001F1459">
      <w:pPr>
        <w:pStyle w:val="Default"/>
        <w:numPr>
          <w:ilvl w:val="1"/>
          <w:numId w:val="2"/>
        </w:numPr>
        <w:ind w:left="720"/>
        <w:jc w:val="both"/>
        <w:rPr>
          <w:rFonts w:asciiTheme="minorHAnsi" w:hAnsiTheme="minorHAnsi" w:cstheme="minorHAnsi"/>
        </w:rPr>
      </w:pPr>
      <w:r>
        <w:rPr>
          <w:rFonts w:asciiTheme="minorHAnsi" w:hAnsiTheme="minorHAnsi" w:cstheme="minorHAnsi"/>
        </w:rPr>
        <w:t xml:space="preserve">related to material non-public information about </w:t>
      </w:r>
      <w:r w:rsidR="004A6358">
        <w:rPr>
          <w:rFonts w:asciiTheme="minorHAnsi" w:hAnsiTheme="minorHAnsi" w:cstheme="minorHAnsi"/>
        </w:rPr>
        <w:t>the Company</w:t>
      </w:r>
      <w:r>
        <w:rPr>
          <w:rFonts w:asciiTheme="minorHAnsi" w:hAnsiTheme="minorHAnsi" w:cstheme="minorHAnsi"/>
        </w:rPr>
        <w:t>;</w:t>
      </w:r>
    </w:p>
    <w:p w14:paraId="5E93DC31" w14:textId="77777777" w:rsidR="002A773C" w:rsidRDefault="00000000" w:rsidP="001F1459">
      <w:pPr>
        <w:pStyle w:val="Default"/>
        <w:numPr>
          <w:ilvl w:val="1"/>
          <w:numId w:val="2"/>
        </w:numPr>
        <w:ind w:left="720"/>
        <w:jc w:val="both"/>
        <w:rPr>
          <w:rFonts w:asciiTheme="minorHAnsi" w:hAnsiTheme="minorHAnsi" w:cstheme="minorHAnsi"/>
        </w:rPr>
      </w:pPr>
      <w:r>
        <w:rPr>
          <w:rFonts w:asciiTheme="minorHAnsi" w:hAnsiTheme="minorHAnsi" w:cstheme="minorHAnsi"/>
        </w:rPr>
        <w:t xml:space="preserve">irrelevant to </w:t>
      </w:r>
      <w:r w:rsidR="00517CC0">
        <w:rPr>
          <w:rFonts w:asciiTheme="minorHAnsi" w:hAnsiTheme="minorHAnsi" w:cstheme="minorHAnsi"/>
        </w:rPr>
        <w:t xml:space="preserve">the Company’s </w:t>
      </w:r>
      <w:r>
        <w:rPr>
          <w:rFonts w:asciiTheme="minorHAnsi" w:hAnsiTheme="minorHAnsi" w:cstheme="minorHAnsi"/>
        </w:rPr>
        <w:t xml:space="preserve">business or to the business of the Annual Meeting; </w:t>
      </w:r>
    </w:p>
    <w:p w14:paraId="69731E63" w14:textId="77777777" w:rsidR="002A773C" w:rsidRDefault="00000000" w:rsidP="001F1459">
      <w:pPr>
        <w:pStyle w:val="Default"/>
        <w:numPr>
          <w:ilvl w:val="1"/>
          <w:numId w:val="2"/>
        </w:numPr>
        <w:ind w:left="720"/>
        <w:jc w:val="both"/>
        <w:rPr>
          <w:rFonts w:asciiTheme="minorHAnsi" w:hAnsiTheme="minorHAnsi" w:cstheme="minorHAnsi"/>
        </w:rPr>
      </w:pPr>
      <w:r>
        <w:rPr>
          <w:rFonts w:asciiTheme="minorHAnsi" w:hAnsiTheme="minorHAnsi" w:cstheme="minorHAnsi"/>
        </w:rPr>
        <w:t>related to general economic, political</w:t>
      </w:r>
      <w:r w:rsidR="00517CC0">
        <w:rPr>
          <w:rFonts w:asciiTheme="minorHAnsi" w:hAnsiTheme="minorHAnsi" w:cstheme="minorHAnsi"/>
        </w:rPr>
        <w:t xml:space="preserve"> or</w:t>
      </w:r>
      <w:r>
        <w:rPr>
          <w:rFonts w:asciiTheme="minorHAnsi" w:hAnsiTheme="minorHAnsi" w:cstheme="minorHAnsi"/>
        </w:rPr>
        <w:t xml:space="preserve"> social</w:t>
      </w:r>
      <w:r w:rsidR="00CB4C16">
        <w:rPr>
          <w:rFonts w:asciiTheme="minorHAnsi" w:hAnsiTheme="minorHAnsi" w:cstheme="minorHAnsi"/>
        </w:rPr>
        <w:t xml:space="preserve"> </w:t>
      </w:r>
      <w:r>
        <w:rPr>
          <w:rFonts w:asciiTheme="minorHAnsi" w:hAnsiTheme="minorHAnsi" w:cstheme="minorHAnsi"/>
        </w:rPr>
        <w:t>issues;</w:t>
      </w:r>
    </w:p>
    <w:p w14:paraId="0061ACF6" w14:textId="77777777" w:rsidR="002A773C" w:rsidRDefault="00000000" w:rsidP="001F1459">
      <w:pPr>
        <w:pStyle w:val="Default"/>
        <w:numPr>
          <w:ilvl w:val="1"/>
          <w:numId w:val="2"/>
        </w:numPr>
        <w:ind w:left="720"/>
        <w:jc w:val="both"/>
        <w:rPr>
          <w:rFonts w:asciiTheme="minorHAnsi" w:hAnsiTheme="minorHAnsi" w:cstheme="minorHAnsi"/>
        </w:rPr>
      </w:pPr>
      <w:r>
        <w:rPr>
          <w:rFonts w:asciiTheme="minorHAnsi" w:hAnsiTheme="minorHAnsi" w:cstheme="minorHAnsi"/>
        </w:rPr>
        <w:t>related to pending or potential litigation or regulatory matters;</w:t>
      </w:r>
    </w:p>
    <w:p w14:paraId="3E35098C" w14:textId="77777777" w:rsidR="002A773C" w:rsidRDefault="00000000" w:rsidP="001F1459">
      <w:pPr>
        <w:pStyle w:val="Default"/>
        <w:numPr>
          <w:ilvl w:val="1"/>
          <w:numId w:val="2"/>
        </w:numPr>
        <w:ind w:left="720"/>
        <w:jc w:val="both"/>
        <w:rPr>
          <w:rFonts w:asciiTheme="minorHAnsi" w:hAnsiTheme="minorHAnsi" w:cstheme="minorHAnsi"/>
        </w:rPr>
      </w:pPr>
      <w:r>
        <w:rPr>
          <w:rFonts w:asciiTheme="minorHAnsi" w:hAnsiTheme="minorHAnsi" w:cstheme="minorHAnsi"/>
        </w:rPr>
        <w:t>derogatory statements or</w:t>
      </w:r>
      <w:r w:rsidR="00D76E96">
        <w:rPr>
          <w:rFonts w:asciiTheme="minorHAnsi" w:hAnsiTheme="minorHAnsi" w:cstheme="minorHAnsi"/>
        </w:rPr>
        <w:t xml:space="preserve"> statements</w:t>
      </w:r>
      <w:r>
        <w:rPr>
          <w:rFonts w:asciiTheme="minorHAnsi" w:hAnsiTheme="minorHAnsi" w:cstheme="minorHAnsi"/>
        </w:rPr>
        <w:t xml:space="preserve"> that are otherwise </w:t>
      </w:r>
      <w:r w:rsidR="00B54C08" w:rsidRPr="00B54C08">
        <w:rPr>
          <w:rFonts w:asciiTheme="minorHAnsi" w:hAnsiTheme="minorHAnsi" w:cstheme="minorHAnsi"/>
        </w:rPr>
        <w:t>disrespectful</w:t>
      </w:r>
      <w:r w:rsidR="0090252D">
        <w:rPr>
          <w:rFonts w:asciiTheme="minorHAnsi" w:hAnsiTheme="minorHAnsi" w:cstheme="minorHAnsi"/>
        </w:rPr>
        <w:t xml:space="preserve"> or </w:t>
      </w:r>
      <w:r w:rsidR="0090252D" w:rsidRPr="0090252D">
        <w:rPr>
          <w:rFonts w:asciiTheme="minorHAnsi" w:hAnsiTheme="minorHAnsi" w:cstheme="minorHAnsi"/>
        </w:rPr>
        <w:t>use offensive language</w:t>
      </w:r>
      <w:r>
        <w:rPr>
          <w:rFonts w:asciiTheme="minorHAnsi" w:hAnsiTheme="minorHAnsi" w:cstheme="minorHAnsi"/>
        </w:rPr>
        <w:t>;</w:t>
      </w:r>
    </w:p>
    <w:p w14:paraId="13BC11D6" w14:textId="77777777" w:rsidR="002A773C" w:rsidRDefault="00000000" w:rsidP="001F1459">
      <w:pPr>
        <w:pStyle w:val="Default"/>
        <w:numPr>
          <w:ilvl w:val="1"/>
          <w:numId w:val="2"/>
        </w:numPr>
        <w:ind w:left="720"/>
        <w:jc w:val="both"/>
        <w:rPr>
          <w:rFonts w:asciiTheme="minorHAnsi" w:hAnsiTheme="minorHAnsi" w:cstheme="minorHAnsi"/>
        </w:rPr>
      </w:pPr>
      <w:r>
        <w:rPr>
          <w:rFonts w:asciiTheme="minorHAnsi" w:hAnsiTheme="minorHAnsi" w:cstheme="minorHAnsi"/>
        </w:rPr>
        <w:t>related to personal claims or grievances;</w:t>
      </w:r>
    </w:p>
    <w:p w14:paraId="3104F5AA" w14:textId="77777777" w:rsidR="004F08D0" w:rsidRDefault="00000000" w:rsidP="001F1459">
      <w:pPr>
        <w:pStyle w:val="Default"/>
        <w:numPr>
          <w:ilvl w:val="1"/>
          <w:numId w:val="2"/>
        </w:numPr>
        <w:ind w:left="720"/>
        <w:jc w:val="both"/>
        <w:rPr>
          <w:rFonts w:asciiTheme="minorHAnsi" w:hAnsiTheme="minorHAnsi" w:cstheme="minorHAnsi"/>
        </w:rPr>
      </w:pPr>
      <w:r>
        <w:rPr>
          <w:rFonts w:asciiTheme="minorHAnsi" w:hAnsiTheme="minorHAnsi" w:cstheme="minorHAnsi"/>
        </w:rPr>
        <w:t xml:space="preserve">related to matters of personal interest and not </w:t>
      </w:r>
      <w:r w:rsidR="0031591C">
        <w:rPr>
          <w:rFonts w:asciiTheme="minorHAnsi" w:hAnsiTheme="minorHAnsi" w:cstheme="minorHAnsi"/>
        </w:rPr>
        <w:t xml:space="preserve">of general concern to </w:t>
      </w:r>
      <w:r>
        <w:rPr>
          <w:rFonts w:asciiTheme="minorHAnsi" w:hAnsiTheme="minorHAnsi" w:cstheme="minorHAnsi"/>
        </w:rPr>
        <w:t xml:space="preserve">other </w:t>
      </w:r>
      <w:r w:rsidR="00517CC0">
        <w:rPr>
          <w:rFonts w:asciiTheme="minorHAnsi" w:hAnsiTheme="minorHAnsi" w:cstheme="minorHAnsi"/>
        </w:rPr>
        <w:t>stockholders</w:t>
      </w:r>
      <w:r>
        <w:rPr>
          <w:rFonts w:asciiTheme="minorHAnsi" w:hAnsiTheme="minorHAnsi" w:cstheme="minorHAnsi"/>
        </w:rPr>
        <w:t xml:space="preserve">; </w:t>
      </w:r>
    </w:p>
    <w:p w14:paraId="26515A12" w14:textId="77777777" w:rsidR="00AA46D6" w:rsidRDefault="00000000" w:rsidP="001F1459">
      <w:pPr>
        <w:pStyle w:val="Default"/>
        <w:numPr>
          <w:ilvl w:val="1"/>
          <w:numId w:val="2"/>
        </w:numPr>
        <w:ind w:left="720"/>
        <w:jc w:val="both"/>
        <w:rPr>
          <w:rFonts w:asciiTheme="minorHAnsi" w:hAnsiTheme="minorHAnsi" w:cstheme="minorHAnsi"/>
        </w:rPr>
      </w:pPr>
      <w:r>
        <w:rPr>
          <w:rFonts w:asciiTheme="minorHAnsi" w:hAnsiTheme="minorHAnsi" w:cstheme="minorHAnsi"/>
        </w:rPr>
        <w:t>repetitious statements that have already been made</w:t>
      </w:r>
      <w:r w:rsidR="00864E80">
        <w:rPr>
          <w:rFonts w:asciiTheme="minorHAnsi" w:hAnsiTheme="minorHAnsi" w:cstheme="minorHAnsi"/>
        </w:rPr>
        <w:t xml:space="preserve"> by</w:t>
      </w:r>
      <w:r>
        <w:rPr>
          <w:rFonts w:asciiTheme="minorHAnsi" w:hAnsiTheme="minorHAnsi" w:cstheme="minorHAnsi"/>
        </w:rPr>
        <w:t xml:space="preserve"> a</w:t>
      </w:r>
      <w:r w:rsidR="00D76E96">
        <w:rPr>
          <w:rFonts w:asciiTheme="minorHAnsi" w:hAnsiTheme="minorHAnsi" w:cstheme="minorHAnsi"/>
        </w:rPr>
        <w:t>nother</w:t>
      </w:r>
      <w:r>
        <w:rPr>
          <w:rFonts w:asciiTheme="minorHAnsi" w:hAnsiTheme="minorHAnsi" w:cstheme="minorHAnsi"/>
        </w:rPr>
        <w:t xml:space="preserve"> </w:t>
      </w:r>
      <w:r w:rsidR="00517CC0">
        <w:rPr>
          <w:rFonts w:asciiTheme="minorHAnsi" w:hAnsiTheme="minorHAnsi" w:cstheme="minorHAnsi"/>
        </w:rPr>
        <w:t>stockholder</w:t>
      </w:r>
      <w:r>
        <w:rPr>
          <w:rFonts w:asciiTheme="minorHAnsi" w:hAnsiTheme="minorHAnsi" w:cstheme="minorHAnsi"/>
        </w:rPr>
        <w:t xml:space="preserve">; </w:t>
      </w:r>
    </w:p>
    <w:p w14:paraId="19F919D1" w14:textId="77777777" w:rsidR="002A773C" w:rsidRPr="00232435" w:rsidRDefault="00000000" w:rsidP="00232435">
      <w:pPr>
        <w:pStyle w:val="Default"/>
        <w:numPr>
          <w:ilvl w:val="1"/>
          <w:numId w:val="2"/>
        </w:numPr>
        <w:ind w:left="720"/>
        <w:jc w:val="both"/>
        <w:rPr>
          <w:rFonts w:asciiTheme="minorHAnsi" w:hAnsiTheme="minorHAnsi" w:cstheme="minorHAnsi"/>
        </w:rPr>
      </w:pPr>
      <w:r>
        <w:rPr>
          <w:rFonts w:asciiTheme="minorHAnsi" w:hAnsiTheme="minorHAnsi" w:cstheme="minorHAnsi"/>
        </w:rPr>
        <w:t>a</w:t>
      </w:r>
      <w:r w:rsidRPr="00232435">
        <w:rPr>
          <w:rFonts w:asciiTheme="minorHAnsi" w:hAnsiTheme="minorHAnsi" w:cstheme="minorHAnsi"/>
        </w:rPr>
        <w:t>re related to proposals or nominations that were not properly submitted in advance</w:t>
      </w:r>
      <w:r>
        <w:rPr>
          <w:rFonts w:asciiTheme="minorHAnsi" w:hAnsiTheme="minorHAnsi" w:cstheme="minorHAnsi"/>
        </w:rPr>
        <w:t xml:space="preserve"> </w:t>
      </w:r>
      <w:r w:rsidRPr="00232435">
        <w:rPr>
          <w:rFonts w:asciiTheme="minorHAnsi" w:hAnsiTheme="minorHAnsi" w:cstheme="minorHAnsi"/>
        </w:rPr>
        <w:t xml:space="preserve">of the </w:t>
      </w:r>
      <w:r>
        <w:rPr>
          <w:rFonts w:asciiTheme="minorHAnsi" w:hAnsiTheme="minorHAnsi" w:cstheme="minorHAnsi"/>
        </w:rPr>
        <w:t xml:space="preserve">Annual </w:t>
      </w:r>
      <w:r w:rsidRPr="00232435">
        <w:rPr>
          <w:rFonts w:asciiTheme="minorHAnsi" w:hAnsiTheme="minorHAnsi" w:cstheme="minorHAnsi"/>
        </w:rPr>
        <w:t xml:space="preserve">Meeting in </w:t>
      </w:r>
      <w:r>
        <w:rPr>
          <w:rFonts w:asciiTheme="minorHAnsi" w:hAnsiTheme="minorHAnsi" w:cstheme="minorHAnsi"/>
        </w:rPr>
        <w:t>accordance with the By-</w:t>
      </w:r>
      <w:r w:rsidRPr="00232435">
        <w:rPr>
          <w:rFonts w:asciiTheme="minorHAnsi" w:hAnsiTheme="minorHAnsi" w:cstheme="minorHAnsi"/>
        </w:rPr>
        <w:t>laws or Rule 14a-8</w:t>
      </w:r>
      <w:r>
        <w:rPr>
          <w:rFonts w:asciiTheme="minorHAnsi" w:hAnsiTheme="minorHAnsi" w:cstheme="minorHAnsi"/>
        </w:rPr>
        <w:t xml:space="preserve"> of the Securities Exchange Act of 1934; </w:t>
      </w:r>
      <w:r w:rsidR="00DF3ED0" w:rsidRPr="00232435">
        <w:rPr>
          <w:rFonts w:asciiTheme="minorHAnsi" w:hAnsiTheme="minorHAnsi" w:cstheme="minorHAnsi"/>
        </w:rPr>
        <w:t>and</w:t>
      </w:r>
    </w:p>
    <w:p w14:paraId="04602006" w14:textId="77777777" w:rsidR="00A06BC6" w:rsidRPr="00517CC0" w:rsidRDefault="00000000" w:rsidP="001F1459">
      <w:pPr>
        <w:pStyle w:val="Default"/>
        <w:numPr>
          <w:ilvl w:val="1"/>
          <w:numId w:val="2"/>
        </w:numPr>
        <w:ind w:left="720"/>
        <w:jc w:val="both"/>
        <w:rPr>
          <w:rFonts w:asciiTheme="minorHAnsi" w:hAnsiTheme="minorHAnsi" w:cstheme="minorHAnsi"/>
        </w:rPr>
      </w:pPr>
      <w:r>
        <w:rPr>
          <w:rFonts w:asciiTheme="minorHAnsi" w:hAnsiTheme="minorHAnsi" w:cstheme="minorHAnsi"/>
        </w:rPr>
        <w:t xml:space="preserve">out of order or not otherwise suitable for the conduct of the Annual Meeting as determined by the </w:t>
      </w:r>
      <w:r w:rsidR="00517CC0">
        <w:rPr>
          <w:rFonts w:asciiTheme="minorHAnsi" w:hAnsiTheme="minorHAnsi" w:cstheme="minorHAnsi"/>
        </w:rPr>
        <w:t xml:space="preserve">Chair </w:t>
      </w:r>
      <w:r>
        <w:rPr>
          <w:rFonts w:asciiTheme="minorHAnsi" w:hAnsiTheme="minorHAnsi" w:cstheme="minorHAnsi"/>
        </w:rPr>
        <w:t>in their reasonable judgement.</w:t>
      </w:r>
    </w:p>
    <w:p w14:paraId="76B94963" w14:textId="77777777" w:rsidR="002A773C" w:rsidRDefault="002A773C" w:rsidP="001F1459">
      <w:pPr>
        <w:pStyle w:val="Default"/>
        <w:ind w:left="360"/>
        <w:jc w:val="both"/>
        <w:rPr>
          <w:rFonts w:asciiTheme="minorHAnsi" w:hAnsiTheme="minorHAnsi" w:cstheme="minorHAnsi"/>
        </w:rPr>
      </w:pPr>
    </w:p>
    <w:p w14:paraId="3D41588C" w14:textId="77777777" w:rsidR="002A773C" w:rsidRPr="00517CC0" w:rsidRDefault="00000000" w:rsidP="00517CC0">
      <w:pPr>
        <w:pStyle w:val="ListParagraph"/>
        <w:numPr>
          <w:ilvl w:val="0"/>
          <w:numId w:val="1"/>
        </w:numPr>
        <w:spacing w:after="200" w:line="240" w:lineRule="auto"/>
        <w:jc w:val="both"/>
        <w:rPr>
          <w:rFonts w:cstheme="minorHAnsi"/>
          <w:sz w:val="24"/>
          <w:szCs w:val="24"/>
        </w:rPr>
      </w:pPr>
      <w:r>
        <w:rPr>
          <w:rFonts w:cstheme="minorHAnsi"/>
          <w:sz w:val="24"/>
          <w:szCs w:val="24"/>
        </w:rPr>
        <w:t>Any recording of the Annual Meeting is prohibited.</w:t>
      </w:r>
      <w:r w:rsidR="00517CC0">
        <w:rPr>
          <w:rFonts w:cstheme="minorHAnsi"/>
          <w:sz w:val="24"/>
          <w:szCs w:val="24"/>
        </w:rPr>
        <w:t xml:space="preserve"> </w:t>
      </w:r>
      <w:r>
        <w:rPr>
          <w:rFonts w:cstheme="minorHAnsi"/>
          <w:sz w:val="24"/>
          <w:szCs w:val="24"/>
        </w:rPr>
        <w:t xml:space="preserve"> Any copying of materials presented at the Annual Meeting is prohibited, including screenshots. </w:t>
      </w:r>
      <w:r w:rsidR="00517CC0">
        <w:rPr>
          <w:rFonts w:cstheme="minorHAnsi"/>
          <w:sz w:val="24"/>
          <w:szCs w:val="24"/>
        </w:rPr>
        <w:t xml:space="preserve"> </w:t>
      </w:r>
      <w:r>
        <w:rPr>
          <w:rFonts w:cstheme="minorHAnsi"/>
          <w:sz w:val="24"/>
          <w:szCs w:val="24"/>
        </w:rPr>
        <w:t xml:space="preserve">A replay of the Annual Meeting will be available </w:t>
      </w:r>
      <w:r w:rsidR="00517CC0" w:rsidRPr="00517CC0">
        <w:rPr>
          <w:rFonts w:cstheme="minorHAnsi"/>
          <w:sz w:val="24"/>
          <w:szCs w:val="24"/>
        </w:rPr>
        <w:t>will be available</w:t>
      </w:r>
      <w:r w:rsidR="00517CC0">
        <w:rPr>
          <w:rFonts w:cstheme="minorHAnsi"/>
          <w:sz w:val="24"/>
          <w:szCs w:val="24"/>
        </w:rPr>
        <w:t xml:space="preserve"> </w:t>
      </w:r>
      <w:r w:rsidR="00517CC0" w:rsidRPr="00517CC0">
        <w:rPr>
          <w:rFonts w:cstheme="minorHAnsi"/>
          <w:sz w:val="24"/>
          <w:szCs w:val="24"/>
        </w:rPr>
        <w:t>on our Investor Relations</w:t>
      </w:r>
      <w:r w:rsidR="00517CC0">
        <w:rPr>
          <w:rFonts w:cstheme="minorHAnsi"/>
          <w:sz w:val="24"/>
          <w:szCs w:val="24"/>
        </w:rPr>
        <w:t xml:space="preserve"> </w:t>
      </w:r>
      <w:r w:rsidR="00517CC0" w:rsidRPr="00517CC0">
        <w:rPr>
          <w:rFonts w:cstheme="minorHAnsi"/>
          <w:sz w:val="24"/>
          <w:szCs w:val="24"/>
        </w:rPr>
        <w:t xml:space="preserve">website at </w:t>
      </w:r>
      <w:r w:rsidR="00517CC0" w:rsidRPr="00030C78">
        <w:rPr>
          <w:rFonts w:cstheme="minorHAnsi"/>
          <w:sz w:val="24"/>
          <w:szCs w:val="24"/>
        </w:rPr>
        <w:t>http://investors.dicks.com</w:t>
      </w:r>
      <w:r w:rsidR="00517CC0">
        <w:rPr>
          <w:rFonts w:cstheme="minorHAnsi"/>
          <w:sz w:val="24"/>
          <w:szCs w:val="24"/>
        </w:rPr>
        <w:t xml:space="preserve">. </w:t>
      </w:r>
    </w:p>
    <w:p w14:paraId="0EEEB6D3" w14:textId="77777777" w:rsidR="002A773C" w:rsidRDefault="002A773C" w:rsidP="001F1459">
      <w:pPr>
        <w:pStyle w:val="ListParagraph"/>
        <w:spacing w:after="200"/>
        <w:ind w:left="370"/>
        <w:jc w:val="both"/>
        <w:rPr>
          <w:rFonts w:cstheme="minorHAnsi"/>
          <w:sz w:val="24"/>
          <w:szCs w:val="24"/>
        </w:rPr>
      </w:pPr>
    </w:p>
    <w:p w14:paraId="76E86676" w14:textId="77777777" w:rsidR="002A773C" w:rsidRDefault="00000000" w:rsidP="001F1459">
      <w:pPr>
        <w:pStyle w:val="ListParagraph"/>
        <w:numPr>
          <w:ilvl w:val="0"/>
          <w:numId w:val="1"/>
        </w:numPr>
        <w:spacing w:after="200" w:line="240" w:lineRule="auto"/>
        <w:jc w:val="both"/>
        <w:rPr>
          <w:rFonts w:cstheme="minorHAnsi"/>
          <w:sz w:val="24"/>
          <w:szCs w:val="24"/>
        </w:rPr>
      </w:pPr>
      <w:r>
        <w:rPr>
          <w:rFonts w:cstheme="minorHAnsi"/>
          <w:sz w:val="24"/>
          <w:szCs w:val="24"/>
        </w:rPr>
        <w:t xml:space="preserve">In the event of technical malfunction or other significant problem that disrupts the Annual Meeting, the </w:t>
      </w:r>
      <w:r w:rsidR="00A45F47">
        <w:rPr>
          <w:rFonts w:cstheme="minorHAnsi"/>
          <w:sz w:val="24"/>
          <w:szCs w:val="24"/>
        </w:rPr>
        <w:t>Chair</w:t>
      </w:r>
      <w:r>
        <w:rPr>
          <w:rFonts w:cstheme="minorHAnsi"/>
          <w:sz w:val="24"/>
          <w:szCs w:val="24"/>
        </w:rPr>
        <w:t xml:space="preserve"> may adjourn, recess, or expedite the Annual Meeting, or take such other action that such person determines is appropriate </w:t>
      </w:r>
      <w:proofErr w:type="gramStart"/>
      <w:r>
        <w:rPr>
          <w:rFonts w:cstheme="minorHAnsi"/>
          <w:sz w:val="24"/>
          <w:szCs w:val="24"/>
        </w:rPr>
        <w:t>in light of</w:t>
      </w:r>
      <w:proofErr w:type="gramEnd"/>
      <w:r>
        <w:rPr>
          <w:rFonts w:cstheme="minorHAnsi"/>
          <w:sz w:val="24"/>
          <w:szCs w:val="24"/>
        </w:rPr>
        <w:t xml:space="preserve"> the circumstances.</w:t>
      </w:r>
    </w:p>
    <w:p w14:paraId="4CAFA458" w14:textId="77777777" w:rsidR="00A45F47" w:rsidRDefault="00A45F47" w:rsidP="00A45F47">
      <w:pPr>
        <w:pStyle w:val="ListParagraph"/>
        <w:spacing w:after="200" w:line="240" w:lineRule="auto"/>
        <w:ind w:left="370"/>
        <w:jc w:val="both"/>
        <w:rPr>
          <w:rFonts w:cstheme="minorHAnsi"/>
          <w:sz w:val="24"/>
          <w:szCs w:val="24"/>
        </w:rPr>
      </w:pPr>
    </w:p>
    <w:p w14:paraId="094097F8" w14:textId="77777777" w:rsidR="00A45F47" w:rsidRDefault="00000000" w:rsidP="00A45F47">
      <w:pPr>
        <w:pStyle w:val="ListParagraph"/>
        <w:spacing w:after="200" w:line="240" w:lineRule="auto"/>
        <w:ind w:left="0"/>
        <w:jc w:val="both"/>
        <w:rPr>
          <w:rFonts w:cstheme="minorHAnsi"/>
          <w:sz w:val="24"/>
          <w:szCs w:val="24"/>
        </w:rPr>
      </w:pPr>
      <w:r w:rsidRPr="00A45F47">
        <w:rPr>
          <w:rFonts w:cstheme="minorHAnsi"/>
          <w:sz w:val="24"/>
          <w:szCs w:val="24"/>
        </w:rPr>
        <w:t xml:space="preserve">We appreciate your participation. </w:t>
      </w:r>
      <w:r w:rsidR="002B4B1F">
        <w:rPr>
          <w:rFonts w:cstheme="minorHAnsi"/>
          <w:sz w:val="24"/>
          <w:szCs w:val="24"/>
        </w:rPr>
        <w:t xml:space="preserve"> </w:t>
      </w:r>
      <w:r w:rsidRPr="00A45F47">
        <w:rPr>
          <w:rFonts w:cstheme="minorHAnsi"/>
          <w:sz w:val="24"/>
          <w:szCs w:val="24"/>
        </w:rPr>
        <w:t xml:space="preserve">Your fellow </w:t>
      </w:r>
      <w:r w:rsidR="002B4B1F">
        <w:rPr>
          <w:rFonts w:cstheme="minorHAnsi"/>
          <w:sz w:val="24"/>
          <w:szCs w:val="24"/>
        </w:rPr>
        <w:t>stockholders</w:t>
      </w:r>
      <w:r w:rsidR="002B4B1F" w:rsidRPr="00A45F47">
        <w:rPr>
          <w:rFonts w:cstheme="minorHAnsi"/>
          <w:sz w:val="24"/>
          <w:szCs w:val="24"/>
        </w:rPr>
        <w:t xml:space="preserve"> </w:t>
      </w:r>
      <w:r w:rsidRPr="00A45F47">
        <w:rPr>
          <w:rFonts w:cstheme="minorHAnsi"/>
          <w:sz w:val="24"/>
          <w:szCs w:val="24"/>
        </w:rPr>
        <w:t xml:space="preserve">will appreciate your courtesy in observing these procedures. </w:t>
      </w:r>
    </w:p>
    <w:p w14:paraId="0E12A9F6" w14:textId="77777777" w:rsidR="00B4249E" w:rsidRPr="002A773C" w:rsidRDefault="00B4249E" w:rsidP="00A45F47">
      <w:pPr>
        <w:spacing w:after="200"/>
        <w:jc w:val="both"/>
        <w:rPr>
          <w:b/>
          <w:bCs/>
          <w:caps/>
          <w:sz w:val="24"/>
          <w:szCs w:val="24"/>
          <w:u w:val="single"/>
        </w:rPr>
      </w:pPr>
    </w:p>
    <w:sectPr w:rsidR="00B4249E" w:rsidRPr="002A773C" w:rsidSect="0083319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D6693" w14:textId="77777777" w:rsidR="00DE7DFC" w:rsidRDefault="00DE7DFC">
      <w:pPr>
        <w:spacing w:after="0" w:line="240" w:lineRule="auto"/>
      </w:pPr>
      <w:r>
        <w:separator/>
      </w:r>
    </w:p>
  </w:endnote>
  <w:endnote w:type="continuationSeparator" w:id="0">
    <w:p w14:paraId="2A3BD326" w14:textId="77777777" w:rsidR="00DE7DFC" w:rsidRDefault="00DE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88">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D93A" w14:textId="77777777" w:rsidR="00DE7DFC" w:rsidRDefault="00DE7DFC" w:rsidP="00AD097C">
      <w:pPr>
        <w:spacing w:after="0" w:line="240" w:lineRule="auto"/>
      </w:pPr>
      <w:r>
        <w:separator/>
      </w:r>
    </w:p>
  </w:footnote>
  <w:footnote w:type="continuationSeparator" w:id="0">
    <w:p w14:paraId="5948F1CB" w14:textId="77777777" w:rsidR="00DE7DFC" w:rsidRDefault="00DE7DFC" w:rsidP="00AD0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733A" w14:textId="77777777" w:rsidR="003C0D88" w:rsidRDefault="003C0D88" w:rsidP="003C0D8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1767" w14:textId="7749D3AF" w:rsidR="001F1459" w:rsidRDefault="001F1459" w:rsidP="008F74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6B1D"/>
    <w:multiLevelType w:val="hybridMultilevel"/>
    <w:tmpl w:val="255C89D0"/>
    <w:lvl w:ilvl="0" w:tplc="3AD09FEE">
      <w:start w:val="1"/>
      <w:numFmt w:val="decimal"/>
      <w:lvlText w:val="%1."/>
      <w:lvlJc w:val="left"/>
      <w:pPr>
        <w:ind w:left="720" w:hanging="360"/>
      </w:pPr>
      <w:rPr>
        <w:sz w:val="22"/>
        <w:szCs w:val="22"/>
      </w:rPr>
    </w:lvl>
    <w:lvl w:ilvl="1" w:tplc="1D1E8230">
      <w:start w:val="1"/>
      <w:numFmt w:val="bullet"/>
      <w:lvlText w:val=""/>
      <w:lvlJc w:val="left"/>
      <w:pPr>
        <w:ind w:left="1440" w:hanging="360"/>
      </w:pPr>
      <w:rPr>
        <w:rFonts w:ascii="Symbol" w:hAnsi="Symbol" w:hint="default"/>
      </w:rPr>
    </w:lvl>
    <w:lvl w:ilvl="2" w:tplc="1038AE68">
      <w:numFmt w:val="bullet"/>
      <w:lvlText w:val="•"/>
      <w:lvlJc w:val="left"/>
      <w:pPr>
        <w:ind w:left="2160" w:hanging="360"/>
      </w:pPr>
      <w:rPr>
        <w:rFonts w:ascii="Calibri" w:eastAsia="CIDFont+F88" w:hAnsi="Calibri" w:cs="Calibri" w:hint="default"/>
      </w:rPr>
    </w:lvl>
    <w:lvl w:ilvl="3" w:tplc="3DFA156C">
      <w:start w:val="1"/>
      <w:numFmt w:val="bullet"/>
      <w:lvlText w:val=""/>
      <w:lvlJc w:val="left"/>
      <w:pPr>
        <w:ind w:left="2880" w:hanging="360"/>
      </w:pPr>
      <w:rPr>
        <w:rFonts w:ascii="Symbol" w:hAnsi="Symbol" w:hint="default"/>
      </w:rPr>
    </w:lvl>
    <w:lvl w:ilvl="4" w:tplc="291ECEF6">
      <w:start w:val="1"/>
      <w:numFmt w:val="bullet"/>
      <w:lvlText w:val="o"/>
      <w:lvlJc w:val="left"/>
      <w:pPr>
        <w:ind w:left="3600" w:hanging="360"/>
      </w:pPr>
      <w:rPr>
        <w:rFonts w:ascii="Courier New" w:hAnsi="Courier New" w:cs="Courier New" w:hint="default"/>
      </w:rPr>
    </w:lvl>
    <w:lvl w:ilvl="5" w:tplc="6938F66E">
      <w:start w:val="1"/>
      <w:numFmt w:val="bullet"/>
      <w:lvlText w:val=""/>
      <w:lvlJc w:val="left"/>
      <w:pPr>
        <w:ind w:left="4320" w:hanging="360"/>
      </w:pPr>
      <w:rPr>
        <w:rFonts w:ascii="Wingdings" w:hAnsi="Wingdings" w:hint="default"/>
      </w:rPr>
    </w:lvl>
    <w:lvl w:ilvl="6" w:tplc="5EBCB1AC">
      <w:start w:val="1"/>
      <w:numFmt w:val="bullet"/>
      <w:lvlText w:val=""/>
      <w:lvlJc w:val="left"/>
      <w:pPr>
        <w:ind w:left="5040" w:hanging="360"/>
      </w:pPr>
      <w:rPr>
        <w:rFonts w:ascii="Symbol" w:hAnsi="Symbol" w:hint="default"/>
      </w:rPr>
    </w:lvl>
    <w:lvl w:ilvl="7" w:tplc="85EC23EA">
      <w:start w:val="1"/>
      <w:numFmt w:val="bullet"/>
      <w:lvlText w:val="o"/>
      <w:lvlJc w:val="left"/>
      <w:pPr>
        <w:ind w:left="5760" w:hanging="360"/>
      </w:pPr>
      <w:rPr>
        <w:rFonts w:ascii="Courier New" w:hAnsi="Courier New" w:cs="Courier New" w:hint="default"/>
      </w:rPr>
    </w:lvl>
    <w:lvl w:ilvl="8" w:tplc="4786646C">
      <w:start w:val="1"/>
      <w:numFmt w:val="bullet"/>
      <w:lvlText w:val=""/>
      <w:lvlJc w:val="left"/>
      <w:pPr>
        <w:ind w:left="6480" w:hanging="360"/>
      </w:pPr>
      <w:rPr>
        <w:rFonts w:ascii="Wingdings" w:hAnsi="Wingdings" w:hint="default"/>
      </w:rPr>
    </w:lvl>
  </w:abstractNum>
  <w:abstractNum w:abstractNumId="1" w15:restartNumberingAfterBreak="0">
    <w:nsid w:val="32B0362B"/>
    <w:multiLevelType w:val="hybridMultilevel"/>
    <w:tmpl w:val="B044CA6C"/>
    <w:lvl w:ilvl="0" w:tplc="3582490C">
      <w:start w:val="1"/>
      <w:numFmt w:val="decimal"/>
      <w:lvlText w:val="%1."/>
      <w:lvlJc w:val="left"/>
      <w:pPr>
        <w:ind w:left="370" w:hanging="370"/>
      </w:pPr>
      <w:rPr>
        <w:b w:val="0"/>
        <w:bCs w:val="0"/>
        <w:i w:val="0"/>
        <w:iCs w:val="0"/>
      </w:rPr>
    </w:lvl>
    <w:lvl w:ilvl="1" w:tplc="ACEEA71E">
      <w:start w:val="1"/>
      <w:numFmt w:val="bullet"/>
      <w:lvlText w:val=""/>
      <w:lvlJc w:val="left"/>
      <w:pPr>
        <w:ind w:left="1080" w:hanging="360"/>
      </w:pPr>
      <w:rPr>
        <w:rFonts w:ascii="Symbol" w:hAnsi="Symbol" w:hint="default"/>
      </w:rPr>
    </w:lvl>
    <w:lvl w:ilvl="2" w:tplc="CE3EC696">
      <w:start w:val="1"/>
      <w:numFmt w:val="lowerRoman"/>
      <w:lvlText w:val="%3."/>
      <w:lvlJc w:val="right"/>
      <w:pPr>
        <w:ind w:left="1800" w:hanging="180"/>
      </w:pPr>
    </w:lvl>
    <w:lvl w:ilvl="3" w:tplc="20F49BC8">
      <w:start w:val="1"/>
      <w:numFmt w:val="decimal"/>
      <w:lvlText w:val="%4."/>
      <w:lvlJc w:val="left"/>
      <w:pPr>
        <w:ind w:left="2520" w:hanging="360"/>
      </w:pPr>
    </w:lvl>
    <w:lvl w:ilvl="4" w:tplc="E44E2F56">
      <w:start w:val="1"/>
      <w:numFmt w:val="lowerLetter"/>
      <w:lvlText w:val="%5."/>
      <w:lvlJc w:val="left"/>
      <w:pPr>
        <w:ind w:left="3240" w:hanging="360"/>
      </w:pPr>
    </w:lvl>
    <w:lvl w:ilvl="5" w:tplc="3B326CFE">
      <w:start w:val="1"/>
      <w:numFmt w:val="lowerRoman"/>
      <w:lvlText w:val="%6."/>
      <w:lvlJc w:val="right"/>
      <w:pPr>
        <w:ind w:left="3960" w:hanging="180"/>
      </w:pPr>
    </w:lvl>
    <w:lvl w:ilvl="6" w:tplc="D5C6ADF6">
      <w:start w:val="1"/>
      <w:numFmt w:val="decimal"/>
      <w:lvlText w:val="%7."/>
      <w:lvlJc w:val="left"/>
      <w:pPr>
        <w:ind w:left="4680" w:hanging="360"/>
      </w:pPr>
    </w:lvl>
    <w:lvl w:ilvl="7" w:tplc="491876DE">
      <w:start w:val="1"/>
      <w:numFmt w:val="lowerLetter"/>
      <w:lvlText w:val="%8."/>
      <w:lvlJc w:val="left"/>
      <w:pPr>
        <w:ind w:left="5400" w:hanging="360"/>
      </w:pPr>
    </w:lvl>
    <w:lvl w:ilvl="8" w:tplc="9FA05922">
      <w:start w:val="1"/>
      <w:numFmt w:val="lowerRoman"/>
      <w:lvlText w:val="%9."/>
      <w:lvlJc w:val="right"/>
      <w:pPr>
        <w:ind w:left="6120" w:hanging="180"/>
      </w:pPr>
    </w:lvl>
  </w:abstractNum>
  <w:abstractNum w:abstractNumId="2" w15:restartNumberingAfterBreak="0">
    <w:nsid w:val="3E1C6B85"/>
    <w:multiLevelType w:val="hybridMultilevel"/>
    <w:tmpl w:val="4C3C24CC"/>
    <w:lvl w:ilvl="0" w:tplc="22CE9930">
      <w:start w:val="1"/>
      <w:numFmt w:val="decimal"/>
      <w:lvlText w:val="%1."/>
      <w:lvlJc w:val="left"/>
      <w:pPr>
        <w:ind w:left="1080" w:hanging="360"/>
      </w:pPr>
      <w:rPr>
        <w:rFonts w:hint="default"/>
      </w:rPr>
    </w:lvl>
    <w:lvl w:ilvl="1" w:tplc="3280A8C8" w:tentative="1">
      <w:start w:val="1"/>
      <w:numFmt w:val="lowerLetter"/>
      <w:lvlText w:val="%2."/>
      <w:lvlJc w:val="left"/>
      <w:pPr>
        <w:ind w:left="1800" w:hanging="360"/>
      </w:pPr>
    </w:lvl>
    <w:lvl w:ilvl="2" w:tplc="75FCDAF0" w:tentative="1">
      <w:start w:val="1"/>
      <w:numFmt w:val="lowerRoman"/>
      <w:lvlText w:val="%3."/>
      <w:lvlJc w:val="right"/>
      <w:pPr>
        <w:ind w:left="2520" w:hanging="180"/>
      </w:pPr>
    </w:lvl>
    <w:lvl w:ilvl="3" w:tplc="A972E47A" w:tentative="1">
      <w:start w:val="1"/>
      <w:numFmt w:val="decimal"/>
      <w:lvlText w:val="%4."/>
      <w:lvlJc w:val="left"/>
      <w:pPr>
        <w:ind w:left="3240" w:hanging="360"/>
      </w:pPr>
    </w:lvl>
    <w:lvl w:ilvl="4" w:tplc="A2B6C65C" w:tentative="1">
      <w:start w:val="1"/>
      <w:numFmt w:val="lowerLetter"/>
      <w:lvlText w:val="%5."/>
      <w:lvlJc w:val="left"/>
      <w:pPr>
        <w:ind w:left="3960" w:hanging="360"/>
      </w:pPr>
    </w:lvl>
    <w:lvl w:ilvl="5" w:tplc="336E8DB6" w:tentative="1">
      <w:start w:val="1"/>
      <w:numFmt w:val="lowerRoman"/>
      <w:lvlText w:val="%6."/>
      <w:lvlJc w:val="right"/>
      <w:pPr>
        <w:ind w:left="4680" w:hanging="180"/>
      </w:pPr>
    </w:lvl>
    <w:lvl w:ilvl="6" w:tplc="0BB8DBB6" w:tentative="1">
      <w:start w:val="1"/>
      <w:numFmt w:val="decimal"/>
      <w:lvlText w:val="%7."/>
      <w:lvlJc w:val="left"/>
      <w:pPr>
        <w:ind w:left="5400" w:hanging="360"/>
      </w:pPr>
    </w:lvl>
    <w:lvl w:ilvl="7" w:tplc="70B67DA8" w:tentative="1">
      <w:start w:val="1"/>
      <w:numFmt w:val="lowerLetter"/>
      <w:lvlText w:val="%8."/>
      <w:lvlJc w:val="left"/>
      <w:pPr>
        <w:ind w:left="6120" w:hanging="360"/>
      </w:pPr>
    </w:lvl>
    <w:lvl w:ilvl="8" w:tplc="F296E534" w:tentative="1">
      <w:start w:val="1"/>
      <w:numFmt w:val="lowerRoman"/>
      <w:lvlText w:val="%9."/>
      <w:lvlJc w:val="right"/>
      <w:pPr>
        <w:ind w:left="6840" w:hanging="180"/>
      </w:pPr>
    </w:lvl>
  </w:abstractNum>
  <w:abstractNum w:abstractNumId="3" w15:restartNumberingAfterBreak="0">
    <w:nsid w:val="6064175B"/>
    <w:multiLevelType w:val="hybridMultilevel"/>
    <w:tmpl w:val="4CA01A90"/>
    <w:lvl w:ilvl="0" w:tplc="DE1A07D0">
      <w:start w:val="1"/>
      <w:numFmt w:val="bullet"/>
      <w:lvlText w:val=""/>
      <w:lvlJc w:val="left"/>
      <w:pPr>
        <w:ind w:left="720" w:hanging="360"/>
      </w:pPr>
      <w:rPr>
        <w:rFonts w:ascii="Symbol" w:hAnsi="Symbol" w:hint="default"/>
      </w:rPr>
    </w:lvl>
    <w:lvl w:ilvl="1" w:tplc="26E477EA" w:tentative="1">
      <w:start w:val="1"/>
      <w:numFmt w:val="bullet"/>
      <w:lvlText w:val="o"/>
      <w:lvlJc w:val="left"/>
      <w:pPr>
        <w:ind w:left="1440" w:hanging="360"/>
      </w:pPr>
      <w:rPr>
        <w:rFonts w:ascii="Courier New" w:hAnsi="Courier New" w:cs="Courier New" w:hint="default"/>
      </w:rPr>
    </w:lvl>
    <w:lvl w:ilvl="2" w:tplc="C5748730" w:tentative="1">
      <w:start w:val="1"/>
      <w:numFmt w:val="bullet"/>
      <w:lvlText w:val=""/>
      <w:lvlJc w:val="left"/>
      <w:pPr>
        <w:ind w:left="2160" w:hanging="360"/>
      </w:pPr>
      <w:rPr>
        <w:rFonts w:ascii="Wingdings" w:hAnsi="Wingdings" w:hint="default"/>
      </w:rPr>
    </w:lvl>
    <w:lvl w:ilvl="3" w:tplc="B91AA19E" w:tentative="1">
      <w:start w:val="1"/>
      <w:numFmt w:val="bullet"/>
      <w:lvlText w:val=""/>
      <w:lvlJc w:val="left"/>
      <w:pPr>
        <w:ind w:left="2880" w:hanging="360"/>
      </w:pPr>
      <w:rPr>
        <w:rFonts w:ascii="Symbol" w:hAnsi="Symbol" w:hint="default"/>
      </w:rPr>
    </w:lvl>
    <w:lvl w:ilvl="4" w:tplc="A1A84922" w:tentative="1">
      <w:start w:val="1"/>
      <w:numFmt w:val="bullet"/>
      <w:lvlText w:val="o"/>
      <w:lvlJc w:val="left"/>
      <w:pPr>
        <w:ind w:left="3600" w:hanging="360"/>
      </w:pPr>
      <w:rPr>
        <w:rFonts w:ascii="Courier New" w:hAnsi="Courier New" w:cs="Courier New" w:hint="default"/>
      </w:rPr>
    </w:lvl>
    <w:lvl w:ilvl="5" w:tplc="F5F667AA" w:tentative="1">
      <w:start w:val="1"/>
      <w:numFmt w:val="bullet"/>
      <w:lvlText w:val=""/>
      <w:lvlJc w:val="left"/>
      <w:pPr>
        <w:ind w:left="4320" w:hanging="360"/>
      </w:pPr>
      <w:rPr>
        <w:rFonts w:ascii="Wingdings" w:hAnsi="Wingdings" w:hint="default"/>
      </w:rPr>
    </w:lvl>
    <w:lvl w:ilvl="6" w:tplc="55EEEA98" w:tentative="1">
      <w:start w:val="1"/>
      <w:numFmt w:val="bullet"/>
      <w:lvlText w:val=""/>
      <w:lvlJc w:val="left"/>
      <w:pPr>
        <w:ind w:left="5040" w:hanging="360"/>
      </w:pPr>
      <w:rPr>
        <w:rFonts w:ascii="Symbol" w:hAnsi="Symbol" w:hint="default"/>
      </w:rPr>
    </w:lvl>
    <w:lvl w:ilvl="7" w:tplc="475E7284" w:tentative="1">
      <w:start w:val="1"/>
      <w:numFmt w:val="bullet"/>
      <w:lvlText w:val="o"/>
      <w:lvlJc w:val="left"/>
      <w:pPr>
        <w:ind w:left="5760" w:hanging="360"/>
      </w:pPr>
      <w:rPr>
        <w:rFonts w:ascii="Courier New" w:hAnsi="Courier New" w:cs="Courier New" w:hint="default"/>
      </w:rPr>
    </w:lvl>
    <w:lvl w:ilvl="8" w:tplc="9C503450" w:tentative="1">
      <w:start w:val="1"/>
      <w:numFmt w:val="bullet"/>
      <w:lvlText w:val=""/>
      <w:lvlJc w:val="left"/>
      <w:pPr>
        <w:ind w:left="6480" w:hanging="360"/>
      </w:pPr>
      <w:rPr>
        <w:rFonts w:ascii="Wingdings" w:hAnsi="Wingdings" w:hint="default"/>
      </w:rPr>
    </w:lvl>
  </w:abstractNum>
  <w:num w:numId="1" w16cid:durableId="44350146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4829404">
    <w:abstractNumId w:val="0"/>
    <w:lvlOverride w:ilvl="0">
      <w:startOverride w:val="1"/>
    </w:lvlOverride>
    <w:lvlOverride w:ilvl="1"/>
    <w:lvlOverride w:ilvl="2"/>
    <w:lvlOverride w:ilvl="3"/>
    <w:lvlOverride w:ilvl="4"/>
    <w:lvlOverride w:ilvl="5"/>
    <w:lvlOverride w:ilvl="6"/>
    <w:lvlOverride w:ilvl="7"/>
    <w:lvlOverride w:ilvl="8"/>
  </w:num>
  <w:num w:numId="3" w16cid:durableId="1107777494">
    <w:abstractNumId w:val="0"/>
  </w:num>
  <w:num w:numId="4" w16cid:durableId="682247815">
    <w:abstractNumId w:val="1"/>
  </w:num>
  <w:num w:numId="5" w16cid:durableId="1828596410">
    <w:abstractNumId w:val="3"/>
  </w:num>
  <w:num w:numId="6" w16cid:durableId="25840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3C"/>
    <w:rsid w:val="00001140"/>
    <w:rsid w:val="00005A03"/>
    <w:rsid w:val="00030C78"/>
    <w:rsid w:val="00031E39"/>
    <w:rsid w:val="000370ED"/>
    <w:rsid w:val="00037D28"/>
    <w:rsid w:val="00084F99"/>
    <w:rsid w:val="00093CBD"/>
    <w:rsid w:val="00116589"/>
    <w:rsid w:val="0011734A"/>
    <w:rsid w:val="00124B5D"/>
    <w:rsid w:val="00126A4A"/>
    <w:rsid w:val="00137EBB"/>
    <w:rsid w:val="00151E6B"/>
    <w:rsid w:val="001904A8"/>
    <w:rsid w:val="001F1459"/>
    <w:rsid w:val="001F338C"/>
    <w:rsid w:val="001F6074"/>
    <w:rsid w:val="00232435"/>
    <w:rsid w:val="0026323B"/>
    <w:rsid w:val="002918D9"/>
    <w:rsid w:val="002A773C"/>
    <w:rsid w:val="002B4B1F"/>
    <w:rsid w:val="002B5BFC"/>
    <w:rsid w:val="00312B5C"/>
    <w:rsid w:val="0031591C"/>
    <w:rsid w:val="00324B80"/>
    <w:rsid w:val="00367046"/>
    <w:rsid w:val="003829CB"/>
    <w:rsid w:val="00382DD0"/>
    <w:rsid w:val="00390430"/>
    <w:rsid w:val="003971BD"/>
    <w:rsid w:val="003C0D88"/>
    <w:rsid w:val="003E5568"/>
    <w:rsid w:val="0045579E"/>
    <w:rsid w:val="00462668"/>
    <w:rsid w:val="004A6358"/>
    <w:rsid w:val="004B2681"/>
    <w:rsid w:val="004B4380"/>
    <w:rsid w:val="004F08D0"/>
    <w:rsid w:val="004F4E64"/>
    <w:rsid w:val="004F5395"/>
    <w:rsid w:val="00510196"/>
    <w:rsid w:val="00517CC0"/>
    <w:rsid w:val="005854A6"/>
    <w:rsid w:val="0059423D"/>
    <w:rsid w:val="005A03F8"/>
    <w:rsid w:val="00615BE1"/>
    <w:rsid w:val="006321A4"/>
    <w:rsid w:val="006624CE"/>
    <w:rsid w:val="00681760"/>
    <w:rsid w:val="006942D2"/>
    <w:rsid w:val="006C2710"/>
    <w:rsid w:val="00713369"/>
    <w:rsid w:val="00715920"/>
    <w:rsid w:val="00751147"/>
    <w:rsid w:val="00785959"/>
    <w:rsid w:val="00785963"/>
    <w:rsid w:val="00791BA0"/>
    <w:rsid w:val="007A1BB1"/>
    <w:rsid w:val="007C741D"/>
    <w:rsid w:val="00806904"/>
    <w:rsid w:val="00833194"/>
    <w:rsid w:val="00847CA2"/>
    <w:rsid w:val="008610BF"/>
    <w:rsid w:val="00864E80"/>
    <w:rsid w:val="008675B5"/>
    <w:rsid w:val="008A4A71"/>
    <w:rsid w:val="008B3DAE"/>
    <w:rsid w:val="008C237A"/>
    <w:rsid w:val="008C420D"/>
    <w:rsid w:val="008F742E"/>
    <w:rsid w:val="0090252D"/>
    <w:rsid w:val="00910036"/>
    <w:rsid w:val="009A2ADC"/>
    <w:rsid w:val="009E7849"/>
    <w:rsid w:val="00A040D9"/>
    <w:rsid w:val="00A06BC6"/>
    <w:rsid w:val="00A135CF"/>
    <w:rsid w:val="00A37AC7"/>
    <w:rsid w:val="00A45F47"/>
    <w:rsid w:val="00A62B20"/>
    <w:rsid w:val="00A67AEE"/>
    <w:rsid w:val="00A77096"/>
    <w:rsid w:val="00A82F37"/>
    <w:rsid w:val="00AA46D6"/>
    <w:rsid w:val="00AB3664"/>
    <w:rsid w:val="00AD097C"/>
    <w:rsid w:val="00AE08B3"/>
    <w:rsid w:val="00B0317A"/>
    <w:rsid w:val="00B169B5"/>
    <w:rsid w:val="00B4249E"/>
    <w:rsid w:val="00B42D4C"/>
    <w:rsid w:val="00B4317B"/>
    <w:rsid w:val="00B54C08"/>
    <w:rsid w:val="00B600DA"/>
    <w:rsid w:val="00B87372"/>
    <w:rsid w:val="00B94E31"/>
    <w:rsid w:val="00BA1941"/>
    <w:rsid w:val="00BC0BB7"/>
    <w:rsid w:val="00BF3DDF"/>
    <w:rsid w:val="00C033ED"/>
    <w:rsid w:val="00C83184"/>
    <w:rsid w:val="00C86DDE"/>
    <w:rsid w:val="00CB4C16"/>
    <w:rsid w:val="00CC2F52"/>
    <w:rsid w:val="00CD5634"/>
    <w:rsid w:val="00D177E9"/>
    <w:rsid w:val="00D56A6F"/>
    <w:rsid w:val="00D76E96"/>
    <w:rsid w:val="00DE7DFC"/>
    <w:rsid w:val="00DF3ED0"/>
    <w:rsid w:val="00E21F55"/>
    <w:rsid w:val="00E42117"/>
    <w:rsid w:val="00E608F9"/>
    <w:rsid w:val="00EA2A47"/>
    <w:rsid w:val="00EB2680"/>
    <w:rsid w:val="00ED34E4"/>
    <w:rsid w:val="00EF1759"/>
    <w:rsid w:val="00F3096E"/>
    <w:rsid w:val="00F5177C"/>
    <w:rsid w:val="00F62AF1"/>
    <w:rsid w:val="00FB5A65"/>
    <w:rsid w:val="00FD738A"/>
    <w:rsid w:val="00FF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06DF"/>
  <w15:chartTrackingRefBased/>
  <w15:docId w15:val="{C5B8C09B-C8FE-477E-A2BE-6D1EC0C8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73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73C"/>
    <w:rPr>
      <w:color w:val="0000FF"/>
      <w:u w:val="single"/>
    </w:rPr>
  </w:style>
  <w:style w:type="paragraph" w:styleId="ListParagraph">
    <w:name w:val="List Paragraph"/>
    <w:basedOn w:val="Normal"/>
    <w:uiPriority w:val="34"/>
    <w:qFormat/>
    <w:rsid w:val="002A773C"/>
    <w:pPr>
      <w:ind w:left="720"/>
      <w:contextualSpacing/>
    </w:pPr>
  </w:style>
  <w:style w:type="paragraph" w:customStyle="1" w:styleId="Default">
    <w:name w:val="Default"/>
    <w:basedOn w:val="Normal"/>
    <w:uiPriority w:val="99"/>
    <w:rsid w:val="002A773C"/>
    <w:pPr>
      <w:autoSpaceDE w:val="0"/>
      <w:autoSpaceDN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A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237A"/>
    <w:pPr>
      <w:spacing w:after="0" w:line="240" w:lineRule="auto"/>
    </w:pPr>
  </w:style>
  <w:style w:type="character" w:styleId="CommentReference">
    <w:name w:val="annotation reference"/>
    <w:basedOn w:val="DefaultParagraphFont"/>
    <w:uiPriority w:val="99"/>
    <w:semiHidden/>
    <w:unhideWhenUsed/>
    <w:rsid w:val="001F6074"/>
    <w:rPr>
      <w:sz w:val="16"/>
      <w:szCs w:val="16"/>
    </w:rPr>
  </w:style>
  <w:style w:type="paragraph" w:styleId="CommentText">
    <w:name w:val="annotation text"/>
    <w:basedOn w:val="Normal"/>
    <w:link w:val="CommentTextChar"/>
    <w:uiPriority w:val="99"/>
    <w:unhideWhenUsed/>
    <w:rsid w:val="001F6074"/>
    <w:pPr>
      <w:spacing w:line="240" w:lineRule="auto"/>
    </w:pPr>
    <w:rPr>
      <w:sz w:val="20"/>
      <w:szCs w:val="20"/>
    </w:rPr>
  </w:style>
  <w:style w:type="character" w:customStyle="1" w:styleId="CommentTextChar">
    <w:name w:val="Comment Text Char"/>
    <w:basedOn w:val="DefaultParagraphFont"/>
    <w:link w:val="CommentText"/>
    <w:uiPriority w:val="99"/>
    <w:rsid w:val="001F6074"/>
    <w:rPr>
      <w:sz w:val="20"/>
      <w:szCs w:val="20"/>
    </w:rPr>
  </w:style>
  <w:style w:type="paragraph" w:styleId="CommentSubject">
    <w:name w:val="annotation subject"/>
    <w:basedOn w:val="CommentText"/>
    <w:next w:val="CommentText"/>
    <w:link w:val="CommentSubjectChar"/>
    <w:uiPriority w:val="99"/>
    <w:semiHidden/>
    <w:unhideWhenUsed/>
    <w:rsid w:val="001F6074"/>
    <w:rPr>
      <w:b/>
      <w:bCs/>
    </w:rPr>
  </w:style>
  <w:style w:type="character" w:customStyle="1" w:styleId="CommentSubjectChar">
    <w:name w:val="Comment Subject Char"/>
    <w:basedOn w:val="CommentTextChar"/>
    <w:link w:val="CommentSubject"/>
    <w:uiPriority w:val="99"/>
    <w:semiHidden/>
    <w:rsid w:val="001F6074"/>
    <w:rPr>
      <w:b/>
      <w:bCs/>
      <w:sz w:val="20"/>
      <w:szCs w:val="20"/>
    </w:rPr>
  </w:style>
  <w:style w:type="character" w:customStyle="1" w:styleId="UnresolvedMention1">
    <w:name w:val="Unresolved Mention1"/>
    <w:basedOn w:val="DefaultParagraphFont"/>
    <w:uiPriority w:val="99"/>
    <w:semiHidden/>
    <w:unhideWhenUsed/>
    <w:rsid w:val="00B54C08"/>
    <w:rPr>
      <w:color w:val="605E5C"/>
      <w:shd w:val="clear" w:color="auto" w:fill="E1DFDD"/>
    </w:rPr>
  </w:style>
  <w:style w:type="character" w:styleId="FollowedHyperlink">
    <w:name w:val="FollowedHyperlink"/>
    <w:basedOn w:val="DefaultParagraphFont"/>
    <w:uiPriority w:val="99"/>
    <w:semiHidden/>
    <w:unhideWhenUsed/>
    <w:rsid w:val="008B3DAE"/>
    <w:rPr>
      <w:color w:val="954F72" w:themeColor="followedHyperlink"/>
      <w:u w:val="single"/>
    </w:rPr>
  </w:style>
  <w:style w:type="paragraph" w:styleId="Header">
    <w:name w:val="header"/>
    <w:basedOn w:val="Normal"/>
    <w:link w:val="HeaderChar"/>
    <w:uiPriority w:val="99"/>
    <w:unhideWhenUsed/>
    <w:rsid w:val="00AD0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7C"/>
  </w:style>
  <w:style w:type="paragraph" w:styleId="Footer">
    <w:name w:val="footer"/>
    <w:basedOn w:val="Normal"/>
    <w:link w:val="FooterChar"/>
    <w:uiPriority w:val="99"/>
    <w:unhideWhenUsed/>
    <w:rsid w:val="00AD0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7C"/>
  </w:style>
  <w:style w:type="character" w:customStyle="1" w:styleId="DocID">
    <w:name w:val="DocID"/>
    <w:basedOn w:val="DefaultParagraphFont"/>
    <w:rsid w:val="00AD097C"/>
    <w:rPr>
      <w:rFonts w:ascii="Arial" w:hAnsi="Arial" w:cs="Arial"/>
      <w:sz w:val="16"/>
    </w:rPr>
  </w:style>
  <w:style w:type="paragraph" w:styleId="FootnoteText">
    <w:name w:val="footnote text"/>
    <w:basedOn w:val="Normal"/>
    <w:link w:val="FootnoteTextChar"/>
    <w:uiPriority w:val="99"/>
    <w:semiHidden/>
    <w:unhideWhenUsed/>
    <w:rsid w:val="00137E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BB"/>
    <w:rPr>
      <w:sz w:val="20"/>
      <w:szCs w:val="20"/>
    </w:rPr>
  </w:style>
  <w:style w:type="character" w:styleId="FootnoteReference">
    <w:name w:val="footnote reference"/>
    <w:basedOn w:val="DefaultParagraphFont"/>
    <w:uiPriority w:val="99"/>
    <w:semiHidden/>
    <w:unhideWhenUsed/>
    <w:rsid w:val="00137EBB"/>
    <w:rPr>
      <w:vertAlign w:val="superscript"/>
    </w:rPr>
  </w:style>
  <w:style w:type="paragraph" w:customStyle="1" w:styleId="pf0">
    <w:name w:val="pf0"/>
    <w:basedOn w:val="Normal"/>
    <w:rsid w:val="00A06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06BC6"/>
    <w:rPr>
      <w:rFonts w:ascii="Segoe UI" w:hAnsi="Segoe UI" w:cs="Segoe UI" w:hint="default"/>
      <w:sz w:val="18"/>
      <w:szCs w:val="18"/>
    </w:rPr>
  </w:style>
  <w:style w:type="paragraph" w:styleId="BalloonText">
    <w:name w:val="Balloon Text"/>
    <w:basedOn w:val="Normal"/>
    <w:link w:val="BalloonTextChar"/>
    <w:uiPriority w:val="99"/>
    <w:semiHidden/>
    <w:unhideWhenUsed/>
    <w:rsid w:val="00116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5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B9DF1-6840-47CB-9D05-F08CD515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660</Words>
  <Characters>3768</Characters>
  <Application>Microsoft Office Word</Application>
  <DocSecurity>0</DocSecurity>
  <Lines>31</Lines>
  <Paragraphs>8</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Clark, Carlos</cp:lastModifiedBy>
  <cp:revision>4</cp:revision>
  <dcterms:created xsi:type="dcterms:W3CDTF">2024-06-05T17:34:00Z</dcterms:created>
  <dcterms:modified xsi:type="dcterms:W3CDTF">2024-06-05T17:54:00Z</dcterms:modified>
</cp:coreProperties>
</file>