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9B6C" w14:textId="77777777" w:rsidR="00812242" w:rsidRPr="00B73464" w:rsidRDefault="00E63F1D" w:rsidP="008125FA">
      <w:pPr>
        <w:pStyle w:val="CenteredTitle"/>
        <w:spacing w:after="240"/>
        <w:rPr>
          <w:rFonts w:ascii="Times New Roman" w:hAnsi="Times New Roman"/>
        </w:rPr>
      </w:pPr>
      <w:r>
        <w:rPr>
          <w:rFonts w:ascii="Times New Roman" w:hAnsi="Times New Roman"/>
        </w:rPr>
        <w:t>SOFI TECHNOLOGIES, INC.</w:t>
      </w:r>
    </w:p>
    <w:p w14:paraId="72A4CF1E" w14:textId="77777777" w:rsidR="00812242" w:rsidRPr="008125FA" w:rsidRDefault="00E63F1D" w:rsidP="008125FA">
      <w:pPr>
        <w:shd w:val="clear" w:color="auto" w:fill="FFFFFF"/>
        <w:spacing w:after="240"/>
        <w:jc w:val="center"/>
        <w:outlineLvl w:val="1"/>
        <w:rPr>
          <w:b/>
          <w:bCs/>
          <w:color w:val="282828"/>
        </w:rPr>
      </w:pPr>
      <w:r w:rsidRPr="008125FA">
        <w:rPr>
          <w:b/>
          <w:bCs/>
          <w:color w:val="282828"/>
        </w:rPr>
        <w:t>Corporate Governance Guidelines</w:t>
      </w:r>
    </w:p>
    <w:p w14:paraId="0B65A34E" w14:textId="77777777" w:rsidR="001455F0" w:rsidRDefault="001455F0" w:rsidP="008125FA">
      <w:pPr>
        <w:pStyle w:val="CenteredTitle"/>
        <w:spacing w:after="240"/>
        <w:rPr>
          <w:rFonts w:ascii="Times New Roman" w:hAnsi="Times New Roman"/>
          <w:bCs/>
        </w:rPr>
      </w:pPr>
      <w:r>
        <w:rPr>
          <w:rFonts w:ascii="Times New Roman" w:hAnsi="Times New Roman"/>
          <w:bCs/>
        </w:rPr>
        <w:t>Adopted and Effective as of May 28, 2021</w:t>
      </w:r>
    </w:p>
    <w:p w14:paraId="37AA9B66" w14:textId="61C1BBD6" w:rsidR="00812242" w:rsidRPr="008125FA" w:rsidRDefault="008125FA" w:rsidP="008125FA">
      <w:pPr>
        <w:pStyle w:val="CenteredTitle"/>
        <w:spacing w:after="240"/>
        <w:rPr>
          <w:rFonts w:ascii="Times New Roman" w:hAnsi="Times New Roman"/>
          <w:bCs/>
        </w:rPr>
      </w:pPr>
      <w:r>
        <w:rPr>
          <w:rFonts w:ascii="Times New Roman" w:hAnsi="Times New Roman"/>
          <w:bCs/>
        </w:rPr>
        <w:t xml:space="preserve">Amended and </w:t>
      </w:r>
      <w:proofErr w:type="gramStart"/>
      <w:r w:rsidR="001455F0">
        <w:rPr>
          <w:rFonts w:ascii="Times New Roman" w:hAnsi="Times New Roman"/>
          <w:bCs/>
        </w:rPr>
        <w:t>Restated</w:t>
      </w:r>
      <w:proofErr w:type="gramEnd"/>
      <w:r w:rsidR="001455F0">
        <w:rPr>
          <w:rFonts w:ascii="Times New Roman" w:hAnsi="Times New Roman"/>
          <w:bCs/>
        </w:rPr>
        <w:t xml:space="preserve"> </w:t>
      </w:r>
      <w:r w:rsidR="00E63F1D" w:rsidRPr="008125FA">
        <w:rPr>
          <w:rFonts w:ascii="Times New Roman" w:hAnsi="Times New Roman"/>
          <w:bCs/>
        </w:rPr>
        <w:t xml:space="preserve">as of </w:t>
      </w:r>
      <w:r w:rsidR="0045781A" w:rsidRPr="008125FA">
        <w:rPr>
          <w:rFonts w:ascii="Times New Roman" w:hAnsi="Times New Roman"/>
          <w:bCs/>
        </w:rPr>
        <w:t>Jul</w:t>
      </w:r>
      <w:r w:rsidRPr="008125FA">
        <w:rPr>
          <w:rFonts w:ascii="Times New Roman" w:hAnsi="Times New Roman"/>
          <w:bCs/>
        </w:rPr>
        <w:t>y</w:t>
      </w:r>
      <w:r w:rsidR="0045781A" w:rsidRPr="008125FA">
        <w:rPr>
          <w:rFonts w:ascii="Times New Roman" w:hAnsi="Times New Roman"/>
          <w:bCs/>
        </w:rPr>
        <w:t xml:space="preserve"> </w:t>
      </w:r>
      <w:r w:rsidR="003D34F5">
        <w:rPr>
          <w:rFonts w:ascii="Times New Roman" w:hAnsi="Times New Roman"/>
          <w:bCs/>
        </w:rPr>
        <w:t>1</w:t>
      </w:r>
      <w:r w:rsidR="00BA5B38">
        <w:rPr>
          <w:rFonts w:ascii="Times New Roman" w:hAnsi="Times New Roman"/>
          <w:bCs/>
        </w:rPr>
        <w:t>7</w:t>
      </w:r>
      <w:r w:rsidR="00E63F1D" w:rsidRPr="008125FA">
        <w:rPr>
          <w:rFonts w:ascii="Times New Roman" w:hAnsi="Times New Roman"/>
          <w:bCs/>
        </w:rPr>
        <w:t>, 202</w:t>
      </w:r>
      <w:r w:rsidR="003D34F5">
        <w:rPr>
          <w:rFonts w:ascii="Times New Roman" w:hAnsi="Times New Roman"/>
          <w:bCs/>
        </w:rPr>
        <w:t>5</w:t>
      </w:r>
    </w:p>
    <w:p w14:paraId="6E66406A" w14:textId="77777777" w:rsidR="00812242" w:rsidRPr="00E7601B" w:rsidRDefault="00E63F1D" w:rsidP="008125FA">
      <w:pPr>
        <w:spacing w:after="240"/>
        <w:jc w:val="both"/>
        <w:rPr>
          <w:b/>
        </w:rPr>
      </w:pPr>
      <w:r w:rsidRPr="00E7601B">
        <w:rPr>
          <w:b/>
        </w:rPr>
        <w:t>Introduction</w:t>
      </w:r>
    </w:p>
    <w:p w14:paraId="28394332" w14:textId="742AC4A8" w:rsidR="00812242" w:rsidRPr="00364118" w:rsidRDefault="00E63F1D" w:rsidP="008125FA">
      <w:pPr>
        <w:spacing w:after="240"/>
        <w:jc w:val="both"/>
      </w:pPr>
      <w:r>
        <w:tab/>
      </w:r>
      <w:r w:rsidRPr="00364118">
        <w:t xml:space="preserve">The Board of Directors </w:t>
      </w:r>
      <w:r>
        <w:t>(the “</w:t>
      </w:r>
      <w:r w:rsidRPr="00E7601B">
        <w:rPr>
          <w:u w:val="single"/>
        </w:rPr>
        <w:t>Board</w:t>
      </w:r>
      <w:r>
        <w:t>”) of SoFi Technologies, Inc. (the “</w:t>
      </w:r>
      <w:r w:rsidRPr="00E7601B">
        <w:rPr>
          <w:u w:val="single"/>
        </w:rPr>
        <w:t>Corporation</w:t>
      </w:r>
      <w:r>
        <w:t xml:space="preserve">”) </w:t>
      </w:r>
      <w:r w:rsidRPr="00364118">
        <w:t xml:space="preserve">has developed </w:t>
      </w:r>
      <w:r>
        <w:t xml:space="preserve">these </w:t>
      </w:r>
      <w:r w:rsidRPr="00364118">
        <w:t xml:space="preserve">corporate governance </w:t>
      </w:r>
      <w:r w:rsidR="002E4C11">
        <w:t>guidelines</w:t>
      </w:r>
      <w:r>
        <w:t xml:space="preserve"> (these “</w:t>
      </w:r>
      <w:r w:rsidRPr="00E7601B">
        <w:rPr>
          <w:u w:val="single"/>
        </w:rPr>
        <w:t>Guidelines</w:t>
      </w:r>
      <w:r>
        <w:t>”)</w:t>
      </w:r>
      <w:r w:rsidRPr="00364118">
        <w:t xml:space="preserve"> to help it fulfill its responsibilities to </w:t>
      </w:r>
      <w:r>
        <w:t>stockholders of the Corporation</w:t>
      </w:r>
      <w:r w:rsidRPr="00364118">
        <w:t xml:space="preserve">. </w:t>
      </w:r>
      <w:r w:rsidRPr="00E7601B">
        <w:t>These Guidelines reflect the Board’s commitment to monitor the effec</w:t>
      </w:r>
      <w:r w:rsidRPr="00552BBA">
        <w:t>tiveness of policy and decision-making</w:t>
      </w:r>
      <w:r w:rsidRPr="00E7601B">
        <w:t xml:space="preserve"> at both the Board and management level, with the objective of enhancing stockholder value over the long term.</w:t>
      </w:r>
      <w:r w:rsidR="008125FA">
        <w:t xml:space="preserve"> </w:t>
      </w:r>
      <w:r>
        <w:t>The Board recognizes that the long-term interests of stockholders are advanced by responsibly addressing the concerns of other stakeholders including employees, customers, suppliers, regulators and the public.</w:t>
      </w:r>
      <w:r w:rsidRPr="00E7601B">
        <w:t xml:space="preserve"> The Board intends that these Guidelines serve as a flexible framework, not as a set of binding legal obligations, and should be interpreted in the context of all applicable laws</w:t>
      </w:r>
      <w:r>
        <w:t>,</w:t>
      </w:r>
      <w:r w:rsidRPr="00E7601B">
        <w:t xml:space="preserve"> regulations</w:t>
      </w:r>
      <w:r>
        <w:t xml:space="preserve"> and regulatory guidance</w:t>
      </w:r>
      <w:r w:rsidRPr="00E7601B">
        <w:t xml:space="preserve">, the </w:t>
      </w:r>
      <w:r>
        <w:t>Corporation’s</w:t>
      </w:r>
      <w:r w:rsidRPr="00E7601B">
        <w:t xml:space="preserve"> </w:t>
      </w:r>
      <w:r>
        <w:t>organizational</w:t>
      </w:r>
      <w:r w:rsidRPr="00552BBA">
        <w:t xml:space="preserve"> documents</w:t>
      </w:r>
      <w:r w:rsidRPr="00E7601B">
        <w:t xml:space="preserve"> and other governing legal documents</w:t>
      </w:r>
      <w:r>
        <w:t>.</w:t>
      </w:r>
      <w:r w:rsidRPr="00E7601B">
        <w:t xml:space="preserve"> </w:t>
      </w:r>
      <w:r w:rsidRPr="00364118">
        <w:t xml:space="preserve">The Board may refine or change these </w:t>
      </w:r>
      <w:r>
        <w:t>G</w:t>
      </w:r>
      <w:r w:rsidRPr="00364118">
        <w:t xml:space="preserve">uidelines as </w:t>
      </w:r>
      <w:r>
        <w:t xml:space="preserve">it may </w:t>
      </w:r>
      <w:r w:rsidR="00D60C79">
        <w:t xml:space="preserve">deem </w:t>
      </w:r>
      <w:r w:rsidRPr="00364118">
        <w:t>necessary or advisable to achieve these objectives.</w:t>
      </w:r>
    </w:p>
    <w:p w14:paraId="4C6C87E0" w14:textId="77777777" w:rsidR="00812242" w:rsidRDefault="00E63F1D" w:rsidP="008125FA">
      <w:pPr>
        <w:autoSpaceDE w:val="0"/>
        <w:autoSpaceDN w:val="0"/>
        <w:adjustRightInd w:val="0"/>
        <w:spacing w:after="240"/>
        <w:rPr>
          <w:rFonts w:ascii="CG Times" w:hAnsi="CG Times" w:cs="CG Times"/>
          <w:color w:val="000000"/>
        </w:rPr>
      </w:pPr>
      <w:r w:rsidRPr="00E7601B">
        <w:rPr>
          <w:b/>
        </w:rPr>
        <w:t>Role of the Board</w:t>
      </w:r>
    </w:p>
    <w:p w14:paraId="38619167" w14:textId="27C764AF" w:rsidR="00812242" w:rsidRDefault="00E63F1D" w:rsidP="008125FA">
      <w:pPr>
        <w:spacing w:after="240"/>
        <w:jc w:val="both"/>
      </w:pPr>
      <w:r>
        <w:tab/>
      </w:r>
      <w:r w:rsidRPr="00E7601B">
        <w:t xml:space="preserve">The Board’s primary responsibility is to </w:t>
      </w:r>
      <w:r w:rsidR="00570019">
        <w:t>oversee</w:t>
      </w:r>
      <w:r w:rsidR="00570019" w:rsidRPr="00E7601B">
        <w:t xml:space="preserve"> </w:t>
      </w:r>
      <w:r w:rsidRPr="00E7601B">
        <w:t>and assist management in creating long-term value for the C</w:t>
      </w:r>
      <w:r>
        <w:t>orporation</w:t>
      </w:r>
      <w:r w:rsidRPr="00E7601B">
        <w:t>’s stockholders.</w:t>
      </w:r>
      <w:r>
        <w:t xml:space="preserve"> </w:t>
      </w:r>
      <w:r w:rsidRPr="00364118">
        <w:t xml:space="preserve">Through oversight, review and counsel, the Board establishes and promotes </w:t>
      </w:r>
      <w:r>
        <w:t>the Corporation’s</w:t>
      </w:r>
      <w:r w:rsidRPr="00364118">
        <w:t xml:space="preserve"> business and organizational objectives</w:t>
      </w:r>
      <w:r>
        <w:t xml:space="preserve">, </w:t>
      </w:r>
      <w:r w:rsidRPr="00364118">
        <w:t xml:space="preserve">oversees business affairs and integrity, works with management to determine the </w:t>
      </w:r>
      <w:r>
        <w:t>Corporation’s</w:t>
      </w:r>
      <w:r w:rsidRPr="00364118">
        <w:t xml:space="preserve"> mission and long-term strategy, </w:t>
      </w:r>
      <w:r w:rsidRPr="005D5313">
        <w:t>monitors the effectiveness of management policies and decisions, including the execution of its strategies</w:t>
      </w:r>
      <w:r>
        <w:t xml:space="preserve">, </w:t>
      </w:r>
      <w:r w:rsidRPr="00364118">
        <w:t>appoints</w:t>
      </w:r>
      <w:r>
        <w:t>,</w:t>
      </w:r>
      <w:r w:rsidRPr="00364118">
        <w:t xml:space="preserve"> and evaluates the performance of</w:t>
      </w:r>
      <w:r>
        <w:t>,</w:t>
      </w:r>
      <w:r w:rsidRPr="00364118">
        <w:t xml:space="preserve"> officers</w:t>
      </w:r>
      <w:r w:rsidR="00623600">
        <w:t>,</w:t>
      </w:r>
      <w:r>
        <w:t xml:space="preserve"> and </w:t>
      </w:r>
      <w:r w:rsidRPr="00364118">
        <w:t>oversees succession planning</w:t>
      </w:r>
      <w:r>
        <w:t xml:space="preserve">, </w:t>
      </w:r>
      <w:r w:rsidRPr="00364118">
        <w:t>internal control over financial reporting and internal and external audit functions.</w:t>
      </w:r>
      <w:r w:rsidR="008125FA">
        <w:t xml:space="preserve"> </w:t>
      </w:r>
    </w:p>
    <w:p w14:paraId="23764CAB" w14:textId="21A625A9" w:rsidR="00812242" w:rsidRDefault="00E63F1D" w:rsidP="008125FA">
      <w:pPr>
        <w:spacing w:after="240"/>
        <w:jc w:val="both"/>
      </w:pPr>
      <w:r>
        <w:tab/>
      </w:r>
      <w:r w:rsidRPr="005D5313">
        <w:t xml:space="preserve">The senior management team, including the Chief Executive Officer, is responsible for the conduct of the </w:t>
      </w:r>
      <w:r>
        <w:t xml:space="preserve">Corporation’s business </w:t>
      </w:r>
      <w:proofErr w:type="gramStart"/>
      <w:r>
        <w:t>on a daily basis</w:t>
      </w:r>
      <w:proofErr w:type="gramEnd"/>
      <w:r>
        <w:t>.</w:t>
      </w:r>
      <w:r w:rsidR="008125FA">
        <w:t xml:space="preserve"> </w:t>
      </w:r>
    </w:p>
    <w:p w14:paraId="0B7385D8" w14:textId="276E4699" w:rsidR="00812242" w:rsidRDefault="00E63F1D" w:rsidP="008125FA">
      <w:pPr>
        <w:spacing w:after="240"/>
        <w:jc w:val="both"/>
      </w:pPr>
      <w:r>
        <w:tab/>
      </w:r>
      <w:r w:rsidRPr="00E7601B">
        <w:t xml:space="preserve">The </w:t>
      </w:r>
      <w:r>
        <w:t xml:space="preserve">Board </w:t>
      </w:r>
      <w:r w:rsidRPr="00E7601B">
        <w:t>has the authority to appoint committees</w:t>
      </w:r>
      <w:r w:rsidR="004074F7">
        <w:t xml:space="preserve"> (each, a “</w:t>
      </w:r>
      <w:r w:rsidR="004074F7" w:rsidRPr="004074F7">
        <w:rPr>
          <w:u w:val="single"/>
        </w:rPr>
        <w:t>Committee</w:t>
      </w:r>
      <w:r w:rsidR="004074F7">
        <w:t>”)</w:t>
      </w:r>
      <w:r w:rsidRPr="00E7601B">
        <w:t xml:space="preserve"> to perform certain </w:t>
      </w:r>
      <w:r w:rsidR="006505C6">
        <w:t xml:space="preserve">oversight, </w:t>
      </w:r>
      <w:r w:rsidRPr="00E7601B">
        <w:t xml:space="preserve">management and administrative functions. </w:t>
      </w:r>
      <w:r>
        <w:t xml:space="preserve">The Board </w:t>
      </w:r>
      <w:r w:rsidRPr="00E7601B">
        <w:t xml:space="preserve">currently has an </w:t>
      </w:r>
      <w:r w:rsidRPr="00552BBA">
        <w:t>A</w:t>
      </w:r>
      <w:r w:rsidRPr="00E7601B">
        <w:t xml:space="preserve">udit </w:t>
      </w:r>
      <w:r w:rsidRPr="00552BBA">
        <w:t xml:space="preserve">Committee, </w:t>
      </w:r>
      <w:r>
        <w:t xml:space="preserve">a </w:t>
      </w:r>
      <w:r w:rsidRPr="00552BBA">
        <w:t>Compensation Committee</w:t>
      </w:r>
      <w:r w:rsidR="00864E95">
        <w:t>,</w:t>
      </w:r>
      <w:r w:rsidRPr="00552BBA">
        <w:t xml:space="preserve"> </w:t>
      </w:r>
      <w:r>
        <w:t xml:space="preserve">a </w:t>
      </w:r>
      <w:r w:rsidRPr="00552BBA">
        <w:t xml:space="preserve">Nominating </w:t>
      </w:r>
      <w:r>
        <w:t>&amp;</w:t>
      </w:r>
      <w:r w:rsidRPr="00552BBA">
        <w:t xml:space="preserve"> C</w:t>
      </w:r>
      <w:r w:rsidRPr="00E7601B">
        <w:t xml:space="preserve">orporate </w:t>
      </w:r>
      <w:r w:rsidRPr="00552BBA">
        <w:t>Governance C</w:t>
      </w:r>
      <w:r w:rsidRPr="00E7601B">
        <w:t>ommittee</w:t>
      </w:r>
      <w:r w:rsidR="00864E95">
        <w:t xml:space="preserve"> and a Risk Committee</w:t>
      </w:r>
      <w:r>
        <w:t>.</w:t>
      </w:r>
      <w:r w:rsidR="008125FA">
        <w:t xml:space="preserve"> </w:t>
      </w:r>
      <w:r>
        <w:t xml:space="preserve">The Board’s delegation of authority to a </w:t>
      </w:r>
      <w:proofErr w:type="gramStart"/>
      <w:r w:rsidR="004074F7">
        <w:t>C</w:t>
      </w:r>
      <w:r>
        <w:t>ommittee</w:t>
      </w:r>
      <w:proofErr w:type="gramEnd"/>
      <w:r>
        <w:t xml:space="preserve"> does not in any way limit the Board’s simultaneous reservation of such authority.</w:t>
      </w:r>
      <w:r w:rsidR="008125FA">
        <w:t xml:space="preserve"> </w:t>
      </w:r>
    </w:p>
    <w:p w14:paraId="2B1D850E" w14:textId="7821E69D" w:rsidR="00812242" w:rsidRPr="00364118" w:rsidRDefault="00E63F1D" w:rsidP="008125FA">
      <w:pPr>
        <w:spacing w:after="240"/>
        <w:ind w:firstLine="720"/>
        <w:jc w:val="both"/>
      </w:pPr>
      <w:r>
        <w:t>The Board oversees and monitors enterprise risk management at the Corporation.</w:t>
      </w:r>
      <w:r w:rsidR="008125FA">
        <w:t xml:space="preserve"> </w:t>
      </w:r>
      <w:r>
        <w:t>M</w:t>
      </w:r>
      <w:r w:rsidRPr="00364118">
        <w:t>anagement reports to the Board or</w:t>
      </w:r>
      <w:r>
        <w:t xml:space="preserve"> </w:t>
      </w:r>
      <w:r w:rsidR="004074F7">
        <w:t xml:space="preserve">one or more of </w:t>
      </w:r>
      <w:r>
        <w:t>its</w:t>
      </w:r>
      <w:r w:rsidRPr="00364118">
        <w:t xml:space="preserve"> relevant </w:t>
      </w:r>
      <w:r w:rsidR="004074F7">
        <w:t>C</w:t>
      </w:r>
      <w:r w:rsidRPr="00364118">
        <w:t>ommittee</w:t>
      </w:r>
      <w:r w:rsidR="004074F7">
        <w:t>s</w:t>
      </w:r>
      <w:r w:rsidRPr="00364118">
        <w:t xml:space="preserve">, </w:t>
      </w:r>
      <w:r>
        <w:t xml:space="preserve">including the Risk Committee, </w:t>
      </w:r>
      <w:r w:rsidR="00FF22D2">
        <w:t xml:space="preserve">on matters such as </w:t>
      </w:r>
      <w:r w:rsidRPr="00364118">
        <w:t>risk appetite, assessment</w:t>
      </w:r>
      <w:r>
        <w:t xml:space="preserve"> </w:t>
      </w:r>
      <w:r w:rsidRPr="00364118">
        <w:t>and mitigation</w:t>
      </w:r>
      <w:r w:rsidR="00E809D1">
        <w:t>,</w:t>
      </w:r>
      <w:r w:rsidR="00FF22D2">
        <w:t xml:space="preserve"> in the ma</w:t>
      </w:r>
      <w:r w:rsidR="004074F7">
        <w:t>nn</w:t>
      </w:r>
      <w:r w:rsidR="00FF22D2">
        <w:t xml:space="preserve">er </w:t>
      </w:r>
      <w:r w:rsidR="00B70BFF">
        <w:t xml:space="preserve">and timeframes </w:t>
      </w:r>
      <w:r w:rsidR="00FF22D2">
        <w:t xml:space="preserve">set forth in the relevant </w:t>
      </w:r>
      <w:r w:rsidR="004074F7">
        <w:t>C</w:t>
      </w:r>
      <w:r w:rsidR="00FF22D2">
        <w:t>ommittee</w:t>
      </w:r>
      <w:r w:rsidR="004074F7">
        <w:t>’</w:t>
      </w:r>
      <w:r w:rsidR="00FF22D2">
        <w:t>s charter</w:t>
      </w:r>
      <w:r w:rsidR="004074F7">
        <w:t xml:space="preserve">, and the Board </w:t>
      </w:r>
      <w:proofErr w:type="gramStart"/>
      <w:r w:rsidR="004074F7">
        <w:t>or</w:t>
      </w:r>
      <w:proofErr w:type="gramEnd"/>
      <w:r w:rsidR="004074F7">
        <w:t xml:space="preserve"> its relevant Committees </w:t>
      </w:r>
      <w:r w:rsidR="004074F7">
        <w:lastRenderedPageBreak/>
        <w:t xml:space="preserve">provides guidance </w:t>
      </w:r>
      <w:r w:rsidR="00B70BFF">
        <w:t xml:space="preserve">to management </w:t>
      </w:r>
      <w:r w:rsidR="004074F7">
        <w:t>on such matters</w:t>
      </w:r>
      <w:r w:rsidRPr="00364118">
        <w:t>.</w:t>
      </w:r>
      <w:r w:rsidR="008125FA">
        <w:t xml:space="preserve"> </w:t>
      </w:r>
      <w:r w:rsidRPr="00364118">
        <w:t xml:space="preserve">Each </w:t>
      </w:r>
      <w:r w:rsidR="004074F7">
        <w:t>C</w:t>
      </w:r>
      <w:r w:rsidRPr="00364118">
        <w:t>ommittee charged with risk oversight reports up to the Board on those matters.</w:t>
      </w:r>
    </w:p>
    <w:p w14:paraId="06E038AC" w14:textId="77777777" w:rsidR="00812242" w:rsidRPr="00552BBA" w:rsidRDefault="00E63F1D" w:rsidP="008125FA">
      <w:pPr>
        <w:keepNext/>
        <w:keepLines/>
        <w:spacing w:after="240"/>
        <w:jc w:val="both"/>
      </w:pPr>
      <w:r w:rsidRPr="00E7601B">
        <w:rPr>
          <w:b/>
        </w:rPr>
        <w:t>Board Composition and Selection; Independent Directors</w:t>
      </w:r>
    </w:p>
    <w:p w14:paraId="64C7E493" w14:textId="47991131" w:rsidR="00812242" w:rsidRPr="00364118" w:rsidRDefault="00E63F1D" w:rsidP="008125FA">
      <w:pPr>
        <w:keepNext/>
        <w:keepLines/>
        <w:spacing w:after="240"/>
        <w:ind w:firstLine="720"/>
        <w:jc w:val="both"/>
      </w:pPr>
      <w:r w:rsidRPr="00E7601B">
        <w:rPr>
          <w:b/>
          <w:i/>
        </w:rPr>
        <w:t>Board Size</w:t>
      </w:r>
      <w:r w:rsidRPr="00E7601B">
        <w:t>.</w:t>
      </w:r>
      <w:r w:rsidR="008125FA">
        <w:t xml:space="preserve"> </w:t>
      </w:r>
      <w:r w:rsidRPr="00364118">
        <w:t xml:space="preserve">The Board periodically </w:t>
      </w:r>
      <w:r>
        <w:t>review</w:t>
      </w:r>
      <w:r w:rsidR="00307ECE">
        <w:t>s</w:t>
      </w:r>
      <w:r>
        <w:t xml:space="preserve"> </w:t>
      </w:r>
      <w:r w:rsidR="0045781A">
        <w:t>the</w:t>
      </w:r>
      <w:r>
        <w:t xml:space="preserve"> size of the Board to ensure that the current number of directors most effectively supports the Corporation. </w:t>
      </w:r>
    </w:p>
    <w:p w14:paraId="74E0D805" w14:textId="7E793972" w:rsidR="00812242" w:rsidRDefault="00E63F1D" w:rsidP="008125FA">
      <w:pPr>
        <w:spacing w:after="240"/>
        <w:ind w:firstLine="720"/>
        <w:jc w:val="both"/>
      </w:pPr>
      <w:bookmarkStart w:id="0" w:name="_Hlk483895352"/>
      <w:r w:rsidRPr="00E7601B">
        <w:rPr>
          <w:b/>
          <w:i/>
        </w:rPr>
        <w:t>Selection of Board Members</w:t>
      </w:r>
      <w:r w:rsidRPr="00E7601B">
        <w:t>.</w:t>
      </w:r>
      <w:r w:rsidR="008125FA">
        <w:t xml:space="preserve"> </w:t>
      </w:r>
      <w:r w:rsidRPr="00552BBA">
        <w:t xml:space="preserve">The </w:t>
      </w:r>
      <w:r>
        <w:t>Corporation’s</w:t>
      </w:r>
      <w:r w:rsidRPr="00552BBA">
        <w:t xml:space="preserve"> </w:t>
      </w:r>
      <w:r>
        <w:t xml:space="preserve">stockholders </w:t>
      </w:r>
      <w:r w:rsidRPr="00552BBA">
        <w:t xml:space="preserve">elect </w:t>
      </w:r>
      <w:r>
        <w:t xml:space="preserve">directors </w:t>
      </w:r>
      <w:proofErr w:type="gramStart"/>
      <w:r>
        <w:t>to</w:t>
      </w:r>
      <w:proofErr w:type="gramEnd"/>
      <w:r>
        <w:t xml:space="preserve"> the Board</w:t>
      </w:r>
      <w:r w:rsidRPr="00552BBA">
        <w:t xml:space="preserve"> annually.</w:t>
      </w:r>
      <w:r w:rsidR="008125FA">
        <w:t xml:space="preserve"> </w:t>
      </w:r>
      <w:r>
        <w:t xml:space="preserve">As set forth in the Nominating &amp; Corporate Governance Committee Charter, the </w:t>
      </w:r>
      <w:r w:rsidRPr="005D5313">
        <w:t xml:space="preserve">Nominating </w:t>
      </w:r>
      <w:r>
        <w:t>&amp;</w:t>
      </w:r>
      <w:r w:rsidRPr="005D5313">
        <w:t xml:space="preserve"> Corporate Governance Committee</w:t>
      </w:r>
      <w:r>
        <w:t xml:space="preserve"> is charged by the Board with, among other things, the authority and responsibility to:</w:t>
      </w:r>
    </w:p>
    <w:p w14:paraId="63C7BDFF" w14:textId="5D52C9DA" w:rsidR="00812242" w:rsidRPr="00F878CB" w:rsidRDefault="00E63F1D" w:rsidP="008125FA">
      <w:pPr>
        <w:pStyle w:val="BodyTextFirstIndent"/>
        <w:numPr>
          <w:ilvl w:val="0"/>
          <w:numId w:val="25"/>
        </w:numPr>
        <w:spacing w:after="240"/>
        <w:jc w:val="both"/>
      </w:pPr>
      <w:r>
        <w:rPr>
          <w:sz w:val="24"/>
          <w:szCs w:val="24"/>
          <w:lang w:bidi="ar-SA"/>
        </w:rPr>
        <w:t>e</w:t>
      </w:r>
      <w:r w:rsidRPr="00F878CB">
        <w:rPr>
          <w:sz w:val="24"/>
          <w:szCs w:val="24"/>
          <w:lang w:bidi="ar-SA"/>
        </w:rPr>
        <w:t>stablish criteria f</w:t>
      </w:r>
      <w:r>
        <w:rPr>
          <w:sz w:val="24"/>
          <w:szCs w:val="24"/>
          <w:lang w:bidi="ar-SA"/>
        </w:rPr>
        <w:t xml:space="preserve">or selecting director nominees, which </w:t>
      </w:r>
      <w:r w:rsidRPr="00F878CB">
        <w:rPr>
          <w:sz w:val="24"/>
          <w:szCs w:val="24"/>
          <w:lang w:bidi="ar-SA"/>
        </w:rPr>
        <w:t>criteria will include factors such as the composition of the current Board, the skills and experience of current Board</w:t>
      </w:r>
      <w:r w:rsidRPr="00E7601B">
        <w:rPr>
          <w:sz w:val="24"/>
          <w:szCs w:val="24"/>
          <w:lang w:bidi="ar-SA"/>
        </w:rPr>
        <w:t xml:space="preserve"> </w:t>
      </w:r>
      <w:r w:rsidRPr="00F878CB">
        <w:rPr>
          <w:sz w:val="24"/>
          <w:szCs w:val="24"/>
          <w:lang w:bidi="ar-SA"/>
        </w:rPr>
        <w:t>members and</w:t>
      </w:r>
      <w:r w:rsidRPr="00E7601B">
        <w:rPr>
          <w:sz w:val="24"/>
          <w:szCs w:val="24"/>
          <w:lang w:bidi="ar-SA"/>
        </w:rPr>
        <w:t xml:space="preserve"> </w:t>
      </w:r>
      <w:r w:rsidRPr="00F878CB">
        <w:rPr>
          <w:sz w:val="24"/>
          <w:szCs w:val="24"/>
          <w:lang w:bidi="ar-SA"/>
        </w:rPr>
        <w:t>candidates</w:t>
      </w:r>
      <w:r w:rsidRPr="00E7601B">
        <w:rPr>
          <w:sz w:val="24"/>
          <w:szCs w:val="24"/>
          <w:lang w:bidi="ar-SA"/>
        </w:rPr>
        <w:t xml:space="preserve"> </w:t>
      </w:r>
      <w:r w:rsidRPr="00F878CB">
        <w:rPr>
          <w:sz w:val="24"/>
          <w:szCs w:val="24"/>
          <w:lang w:bidi="ar-SA"/>
        </w:rPr>
        <w:t>for</w:t>
      </w:r>
      <w:r w:rsidRPr="00E7601B">
        <w:rPr>
          <w:sz w:val="24"/>
          <w:szCs w:val="24"/>
          <w:lang w:bidi="ar-SA"/>
        </w:rPr>
        <w:t xml:space="preserve"> </w:t>
      </w:r>
      <w:r w:rsidRPr="00F878CB">
        <w:rPr>
          <w:sz w:val="24"/>
          <w:szCs w:val="24"/>
          <w:lang w:bidi="ar-SA"/>
        </w:rPr>
        <w:t>nomination</w:t>
      </w:r>
      <w:r w:rsidRPr="00E7601B">
        <w:rPr>
          <w:sz w:val="24"/>
          <w:szCs w:val="24"/>
          <w:lang w:bidi="ar-SA"/>
        </w:rPr>
        <w:t xml:space="preserve"> </w:t>
      </w:r>
      <w:r w:rsidRPr="00F878CB">
        <w:rPr>
          <w:sz w:val="24"/>
          <w:szCs w:val="24"/>
          <w:lang w:bidi="ar-SA"/>
        </w:rPr>
        <w:t>to</w:t>
      </w:r>
      <w:r w:rsidRPr="00E7601B">
        <w:rPr>
          <w:sz w:val="24"/>
          <w:szCs w:val="24"/>
          <w:lang w:bidi="ar-SA"/>
        </w:rPr>
        <w:t xml:space="preserve"> </w:t>
      </w:r>
      <w:r w:rsidRPr="00F878CB">
        <w:rPr>
          <w:sz w:val="24"/>
          <w:szCs w:val="24"/>
          <w:lang w:bidi="ar-SA"/>
        </w:rPr>
        <w:t>the</w:t>
      </w:r>
      <w:r w:rsidRPr="00E7601B">
        <w:rPr>
          <w:sz w:val="24"/>
          <w:szCs w:val="24"/>
          <w:lang w:bidi="ar-SA"/>
        </w:rPr>
        <w:t xml:space="preserve"> </w:t>
      </w:r>
      <w:r w:rsidRPr="00F878CB">
        <w:rPr>
          <w:sz w:val="24"/>
          <w:szCs w:val="24"/>
          <w:lang w:bidi="ar-SA"/>
        </w:rPr>
        <w:t>Board,</w:t>
      </w:r>
      <w:r w:rsidRPr="00E7601B">
        <w:rPr>
          <w:sz w:val="24"/>
          <w:szCs w:val="24"/>
          <w:lang w:bidi="ar-SA"/>
        </w:rPr>
        <w:t xml:space="preserve"> </w:t>
      </w:r>
      <w:r w:rsidRPr="00F878CB">
        <w:rPr>
          <w:sz w:val="24"/>
          <w:szCs w:val="24"/>
          <w:lang w:bidi="ar-SA"/>
        </w:rPr>
        <w:t>particularly</w:t>
      </w:r>
      <w:r w:rsidRPr="00E7601B">
        <w:rPr>
          <w:sz w:val="24"/>
          <w:szCs w:val="24"/>
          <w:lang w:bidi="ar-SA"/>
        </w:rPr>
        <w:t xml:space="preserve"> </w:t>
      </w:r>
      <w:r w:rsidRPr="00F878CB">
        <w:rPr>
          <w:sz w:val="24"/>
          <w:szCs w:val="24"/>
          <w:lang w:bidi="ar-SA"/>
        </w:rPr>
        <w:t>in</w:t>
      </w:r>
      <w:r w:rsidRPr="00E7601B">
        <w:rPr>
          <w:sz w:val="24"/>
          <w:szCs w:val="24"/>
          <w:lang w:bidi="ar-SA"/>
        </w:rPr>
        <w:t xml:space="preserve"> </w:t>
      </w:r>
      <w:r w:rsidRPr="00F878CB">
        <w:rPr>
          <w:sz w:val="24"/>
          <w:szCs w:val="24"/>
          <w:lang w:bidi="ar-SA"/>
        </w:rPr>
        <w:t>the</w:t>
      </w:r>
      <w:r w:rsidRPr="00E7601B">
        <w:rPr>
          <w:sz w:val="24"/>
          <w:szCs w:val="24"/>
          <w:lang w:bidi="ar-SA"/>
        </w:rPr>
        <w:t xml:space="preserve"> </w:t>
      </w:r>
      <w:r w:rsidRPr="00F878CB">
        <w:rPr>
          <w:sz w:val="24"/>
          <w:szCs w:val="24"/>
          <w:lang w:bidi="ar-SA"/>
        </w:rPr>
        <w:t>areas</w:t>
      </w:r>
      <w:r w:rsidRPr="00E7601B">
        <w:rPr>
          <w:sz w:val="24"/>
          <w:szCs w:val="24"/>
          <w:lang w:bidi="ar-SA"/>
        </w:rPr>
        <w:t xml:space="preserve"> </w:t>
      </w:r>
      <w:r w:rsidRPr="00F878CB">
        <w:rPr>
          <w:sz w:val="24"/>
          <w:szCs w:val="24"/>
          <w:lang w:bidi="ar-SA"/>
        </w:rPr>
        <w:t>of</w:t>
      </w:r>
      <w:r w:rsidRPr="00E7601B">
        <w:rPr>
          <w:sz w:val="24"/>
          <w:szCs w:val="24"/>
          <w:lang w:bidi="ar-SA"/>
        </w:rPr>
        <w:t xml:space="preserve"> </w:t>
      </w:r>
      <w:r w:rsidRPr="00F878CB">
        <w:rPr>
          <w:sz w:val="24"/>
          <w:szCs w:val="24"/>
          <w:lang w:bidi="ar-SA"/>
        </w:rPr>
        <w:t>finance,</w:t>
      </w:r>
      <w:r w:rsidRPr="00E7601B">
        <w:rPr>
          <w:sz w:val="24"/>
          <w:szCs w:val="24"/>
          <w:lang w:bidi="ar-SA"/>
        </w:rPr>
        <w:t xml:space="preserve"> </w:t>
      </w:r>
      <w:r w:rsidRPr="00F878CB">
        <w:rPr>
          <w:sz w:val="24"/>
          <w:szCs w:val="24"/>
          <w:lang w:bidi="ar-SA"/>
        </w:rPr>
        <w:t>marketing</w:t>
      </w:r>
      <w:r w:rsidRPr="00E7601B">
        <w:rPr>
          <w:sz w:val="24"/>
          <w:szCs w:val="24"/>
          <w:lang w:bidi="ar-SA"/>
        </w:rPr>
        <w:t xml:space="preserve"> </w:t>
      </w:r>
      <w:r w:rsidRPr="00F878CB">
        <w:rPr>
          <w:sz w:val="24"/>
          <w:szCs w:val="24"/>
          <w:lang w:bidi="ar-SA"/>
        </w:rPr>
        <w:t>and technology, and the business nee</w:t>
      </w:r>
      <w:r>
        <w:rPr>
          <w:sz w:val="24"/>
          <w:szCs w:val="24"/>
          <w:lang w:bidi="ar-SA"/>
        </w:rPr>
        <w:t xml:space="preserve">ds of the Corporation at such time, and the requirement that no director nominee would violate Applicable Banking Laws (as defined </w:t>
      </w:r>
      <w:r w:rsidR="0045781A">
        <w:rPr>
          <w:sz w:val="24"/>
          <w:szCs w:val="24"/>
          <w:lang w:bidi="ar-SA"/>
        </w:rPr>
        <w:t xml:space="preserve">in </w:t>
      </w:r>
      <w:r>
        <w:rPr>
          <w:sz w:val="24"/>
          <w:szCs w:val="24"/>
          <w:lang w:bidi="ar-SA"/>
        </w:rPr>
        <w:t>the Corporation’s Bylaws);</w:t>
      </w:r>
    </w:p>
    <w:p w14:paraId="633D056C" w14:textId="77777777" w:rsidR="00812242" w:rsidRPr="006327B8" w:rsidRDefault="00E63F1D" w:rsidP="008125FA">
      <w:pPr>
        <w:pStyle w:val="BodyTextFirstIndent"/>
        <w:numPr>
          <w:ilvl w:val="0"/>
          <w:numId w:val="25"/>
        </w:numPr>
        <w:spacing w:after="240"/>
        <w:jc w:val="both"/>
        <w:rPr>
          <w:sz w:val="24"/>
          <w:szCs w:val="24"/>
        </w:rPr>
      </w:pPr>
      <w:bookmarkStart w:id="1" w:name="2._Oversee_inquiries_into_the_background"/>
      <w:bookmarkEnd w:id="1"/>
      <w:r w:rsidRPr="006327B8">
        <w:rPr>
          <w:sz w:val="24"/>
          <w:szCs w:val="24"/>
        </w:rPr>
        <w:t xml:space="preserve">ensure all approvals, non-objections and non-control determinations required under Applicable Banking Laws for any proposed nomination or election of a director nominee to the Board have been </w:t>
      </w:r>
      <w:proofErr w:type="gramStart"/>
      <w:r w:rsidRPr="006327B8">
        <w:rPr>
          <w:sz w:val="24"/>
          <w:szCs w:val="24"/>
        </w:rPr>
        <w:t>obtained;</w:t>
      </w:r>
      <w:proofErr w:type="gramEnd"/>
    </w:p>
    <w:p w14:paraId="76C56573" w14:textId="77777777" w:rsidR="00812242" w:rsidRDefault="00E63F1D" w:rsidP="008125FA">
      <w:pPr>
        <w:pStyle w:val="BodyTextFirstIndent"/>
        <w:numPr>
          <w:ilvl w:val="0"/>
          <w:numId w:val="25"/>
        </w:numPr>
        <w:spacing w:after="240"/>
        <w:jc w:val="both"/>
      </w:pPr>
      <w:r>
        <w:rPr>
          <w:sz w:val="24"/>
          <w:szCs w:val="24"/>
          <w:lang w:bidi="ar-SA"/>
        </w:rPr>
        <w:t>o</w:t>
      </w:r>
      <w:r w:rsidRPr="00F878CB">
        <w:rPr>
          <w:sz w:val="24"/>
          <w:szCs w:val="24"/>
          <w:lang w:bidi="ar-SA"/>
        </w:rPr>
        <w:t>versee inquiries into the backgrounds and qualifications of potential candidates for membership on the Board, including a review of the independence of candidates, consistent with criteria approved by the</w:t>
      </w:r>
      <w:r w:rsidRPr="00E7601B">
        <w:rPr>
          <w:sz w:val="24"/>
          <w:szCs w:val="24"/>
          <w:lang w:bidi="ar-SA"/>
        </w:rPr>
        <w:t xml:space="preserve"> </w:t>
      </w:r>
      <w:proofErr w:type="gramStart"/>
      <w:r w:rsidRPr="00F878CB">
        <w:rPr>
          <w:sz w:val="24"/>
          <w:szCs w:val="24"/>
          <w:lang w:bidi="ar-SA"/>
        </w:rPr>
        <w:t>Board</w:t>
      </w:r>
      <w:bookmarkStart w:id="2" w:name="3._Review_with_the_Board_on_an_annual_ba"/>
      <w:bookmarkEnd w:id="2"/>
      <w:r>
        <w:rPr>
          <w:sz w:val="24"/>
          <w:szCs w:val="24"/>
          <w:lang w:bidi="ar-SA"/>
        </w:rPr>
        <w:t>;</w:t>
      </w:r>
      <w:proofErr w:type="gramEnd"/>
    </w:p>
    <w:p w14:paraId="475DE373" w14:textId="77EC2E53" w:rsidR="00812242" w:rsidRPr="006327B8" w:rsidRDefault="00E63F1D" w:rsidP="008125FA">
      <w:pPr>
        <w:pStyle w:val="BodyTextFirstIndent"/>
        <w:numPr>
          <w:ilvl w:val="0"/>
          <w:numId w:val="25"/>
        </w:numPr>
        <w:spacing w:after="240"/>
        <w:jc w:val="both"/>
        <w:rPr>
          <w:sz w:val="24"/>
          <w:szCs w:val="24"/>
        </w:rPr>
      </w:pPr>
      <w:r w:rsidRPr="00B6221B">
        <w:rPr>
          <w:sz w:val="24"/>
          <w:szCs w:val="24"/>
          <w:lang w:bidi="ar-SA"/>
        </w:rPr>
        <w:t xml:space="preserve">to the extent it deems necessary or appropriate, retain </w:t>
      </w:r>
      <w:r w:rsidR="003F2A39">
        <w:rPr>
          <w:sz w:val="24"/>
          <w:szCs w:val="24"/>
          <w:lang w:bidi="ar-SA"/>
        </w:rPr>
        <w:t>one or more</w:t>
      </w:r>
      <w:r w:rsidRPr="00B6221B">
        <w:rPr>
          <w:sz w:val="24"/>
          <w:szCs w:val="24"/>
          <w:lang w:bidi="ar-SA"/>
        </w:rPr>
        <w:t xml:space="preserve"> search firm</w:t>
      </w:r>
      <w:r w:rsidR="003F2A39">
        <w:rPr>
          <w:sz w:val="24"/>
          <w:szCs w:val="24"/>
          <w:lang w:bidi="ar-SA"/>
        </w:rPr>
        <w:t>s,</w:t>
      </w:r>
      <w:r w:rsidRPr="00B6221B">
        <w:rPr>
          <w:sz w:val="24"/>
          <w:szCs w:val="24"/>
          <w:lang w:bidi="ar-SA"/>
        </w:rPr>
        <w:t xml:space="preserve"> </w:t>
      </w:r>
      <w:proofErr w:type="gramStart"/>
      <w:r w:rsidRPr="00B6221B">
        <w:rPr>
          <w:sz w:val="24"/>
          <w:szCs w:val="24"/>
          <w:lang w:bidi="ar-SA"/>
        </w:rPr>
        <w:t>in order to</w:t>
      </w:r>
      <w:proofErr w:type="gramEnd"/>
      <w:r w:rsidRPr="00B6221B">
        <w:rPr>
          <w:sz w:val="24"/>
          <w:szCs w:val="24"/>
          <w:lang w:bidi="ar-SA"/>
        </w:rPr>
        <w:t xml:space="preserve"> assist in identifying director candidates</w:t>
      </w:r>
      <w:r w:rsidR="003F2A39">
        <w:rPr>
          <w:sz w:val="24"/>
          <w:szCs w:val="24"/>
          <w:lang w:bidi="ar-SA"/>
        </w:rPr>
        <w:t>,</w:t>
      </w:r>
      <w:r w:rsidRPr="00B6221B">
        <w:rPr>
          <w:sz w:val="24"/>
          <w:szCs w:val="24"/>
          <w:lang w:bidi="ar-SA"/>
        </w:rPr>
        <w:t xml:space="preserve"> and legal, accounting or other advisors, and the </w:t>
      </w:r>
      <w:r w:rsidRPr="006327B8">
        <w:rPr>
          <w:sz w:val="24"/>
          <w:szCs w:val="24"/>
        </w:rPr>
        <w:t>Nominating</w:t>
      </w:r>
      <w:r>
        <w:rPr>
          <w:sz w:val="24"/>
          <w:szCs w:val="24"/>
          <w:lang w:bidi="ar-SA"/>
        </w:rPr>
        <w:t xml:space="preserve"> &amp;</w:t>
      </w:r>
      <w:r w:rsidRPr="00B6221B">
        <w:rPr>
          <w:sz w:val="24"/>
          <w:szCs w:val="24"/>
          <w:lang w:bidi="ar-SA"/>
        </w:rPr>
        <w:t xml:space="preserve"> Corporate Governance Committee shall have the sole authority to approve </w:t>
      </w:r>
      <w:r w:rsidR="003F2A39">
        <w:rPr>
          <w:sz w:val="24"/>
          <w:szCs w:val="24"/>
          <w:lang w:bidi="ar-SA"/>
        </w:rPr>
        <w:t>such</w:t>
      </w:r>
      <w:r w:rsidRPr="00B6221B">
        <w:rPr>
          <w:sz w:val="24"/>
          <w:szCs w:val="24"/>
          <w:lang w:bidi="ar-SA"/>
        </w:rPr>
        <w:t xml:space="preserve"> search firms</w:t>
      </w:r>
      <w:r w:rsidR="003F2A39">
        <w:rPr>
          <w:sz w:val="24"/>
          <w:szCs w:val="24"/>
          <w:lang w:bidi="ar-SA"/>
        </w:rPr>
        <w:t>’</w:t>
      </w:r>
      <w:r w:rsidRPr="00B6221B">
        <w:rPr>
          <w:sz w:val="24"/>
          <w:szCs w:val="24"/>
          <w:lang w:bidi="ar-SA"/>
        </w:rPr>
        <w:t xml:space="preserve"> and advisors’ fees and other retention </w:t>
      </w:r>
      <w:proofErr w:type="gramStart"/>
      <w:r w:rsidRPr="00B6221B">
        <w:rPr>
          <w:sz w:val="24"/>
          <w:szCs w:val="24"/>
          <w:lang w:bidi="ar-SA"/>
        </w:rPr>
        <w:t>terms;</w:t>
      </w:r>
      <w:proofErr w:type="gramEnd"/>
    </w:p>
    <w:p w14:paraId="208191F7" w14:textId="77777777" w:rsidR="00812242" w:rsidRPr="00E7601B" w:rsidRDefault="00E63F1D" w:rsidP="008125FA">
      <w:pPr>
        <w:pStyle w:val="BodyTextFirstIndent"/>
        <w:numPr>
          <w:ilvl w:val="0"/>
          <w:numId w:val="25"/>
        </w:numPr>
        <w:spacing w:after="240"/>
        <w:jc w:val="both"/>
      </w:pPr>
      <w:r>
        <w:rPr>
          <w:sz w:val="24"/>
          <w:szCs w:val="24"/>
          <w:lang w:bidi="ar-SA"/>
        </w:rPr>
        <w:t>r</w:t>
      </w:r>
      <w:r w:rsidRPr="00E7601B">
        <w:rPr>
          <w:sz w:val="24"/>
          <w:szCs w:val="24"/>
          <w:lang w:bidi="ar-SA"/>
        </w:rPr>
        <w:t xml:space="preserve">eview the suitability for continued service as a director of each Board member when his or her term expires and, in accordance with </w:t>
      </w:r>
      <w:r>
        <w:rPr>
          <w:sz w:val="24"/>
          <w:szCs w:val="24"/>
          <w:lang w:bidi="ar-SA"/>
        </w:rPr>
        <w:t>these</w:t>
      </w:r>
      <w:r w:rsidRPr="00E7601B">
        <w:rPr>
          <w:sz w:val="24"/>
          <w:szCs w:val="24"/>
          <w:lang w:bidi="ar-SA"/>
        </w:rPr>
        <w:t xml:space="preserve"> </w:t>
      </w:r>
      <w:r>
        <w:rPr>
          <w:sz w:val="24"/>
          <w:szCs w:val="24"/>
          <w:lang w:bidi="ar-SA"/>
        </w:rPr>
        <w:t>G</w:t>
      </w:r>
      <w:r w:rsidRPr="00E7601B">
        <w:rPr>
          <w:sz w:val="24"/>
          <w:szCs w:val="24"/>
          <w:lang w:bidi="ar-SA"/>
        </w:rPr>
        <w:t>uidelines, when he or she has a material change in status, including, but not limited to</w:t>
      </w:r>
      <w:r w:rsidRPr="00552BBA">
        <w:rPr>
          <w:sz w:val="24"/>
          <w:szCs w:val="24"/>
          <w:lang w:bidi="ar-SA"/>
        </w:rPr>
        <w:t>, an employment change; and</w:t>
      </w:r>
    </w:p>
    <w:p w14:paraId="3A1BD6AB" w14:textId="77777777" w:rsidR="00812242" w:rsidRPr="00B608BB" w:rsidRDefault="00E63F1D" w:rsidP="008125FA">
      <w:pPr>
        <w:pStyle w:val="BodyTextFirstIndent"/>
        <w:numPr>
          <w:ilvl w:val="0"/>
          <w:numId w:val="25"/>
        </w:numPr>
        <w:spacing w:after="240"/>
        <w:jc w:val="both"/>
      </w:pPr>
      <w:r>
        <w:rPr>
          <w:sz w:val="24"/>
          <w:szCs w:val="24"/>
          <w:lang w:bidi="ar-SA"/>
        </w:rPr>
        <w:t>r</w:t>
      </w:r>
      <w:r w:rsidRPr="00E7601B">
        <w:rPr>
          <w:sz w:val="24"/>
          <w:szCs w:val="24"/>
          <w:lang w:bidi="ar-SA"/>
        </w:rPr>
        <w:t>ecommend to the Board the nominees for election to the Board at meetings of stockholders</w:t>
      </w:r>
      <w:r>
        <w:rPr>
          <w:sz w:val="24"/>
          <w:szCs w:val="24"/>
          <w:lang w:bidi="ar-SA"/>
        </w:rPr>
        <w:t xml:space="preserve"> or for </w:t>
      </w:r>
      <w:proofErr w:type="gramStart"/>
      <w:r>
        <w:rPr>
          <w:sz w:val="24"/>
          <w:szCs w:val="24"/>
          <w:lang w:bidi="ar-SA"/>
        </w:rPr>
        <w:t>appointment</w:t>
      </w:r>
      <w:proofErr w:type="gramEnd"/>
      <w:r>
        <w:rPr>
          <w:sz w:val="24"/>
          <w:szCs w:val="24"/>
          <w:lang w:bidi="ar-SA"/>
        </w:rPr>
        <w:t xml:space="preserve"> to fill vacancies</w:t>
      </w:r>
      <w:r w:rsidRPr="00E7601B">
        <w:rPr>
          <w:sz w:val="24"/>
          <w:szCs w:val="24"/>
          <w:lang w:bidi="ar-SA"/>
        </w:rPr>
        <w:t>.</w:t>
      </w:r>
    </w:p>
    <w:p w14:paraId="03AD390B" w14:textId="4CDAD346" w:rsidR="00812242" w:rsidRPr="00364118" w:rsidRDefault="00E63F1D" w:rsidP="008125FA">
      <w:pPr>
        <w:spacing w:after="240"/>
        <w:ind w:firstLine="720"/>
        <w:jc w:val="both"/>
      </w:pPr>
      <w:r w:rsidRPr="00364118">
        <w:t xml:space="preserve">The Board </w:t>
      </w:r>
      <w:r>
        <w:t xml:space="preserve">makes any final determination with respect to (i) the Corporation’s nominees for election to the Board at meetings of stockholders and (ii) </w:t>
      </w:r>
      <w:r w:rsidRPr="00364118">
        <w:t>fil</w:t>
      </w:r>
      <w:r>
        <w:t>ling</w:t>
      </w:r>
      <w:r w:rsidRPr="00364118">
        <w:t xml:space="preserve"> any </w:t>
      </w:r>
      <w:r>
        <w:t xml:space="preserve">newly created directorships resulting from an increase in the number of directors or any </w:t>
      </w:r>
      <w:r w:rsidRPr="00364118">
        <w:t xml:space="preserve">vacancies </w:t>
      </w:r>
      <w:r>
        <w:rPr>
          <w:rFonts w:ascii="TimesNewRoman" w:hAnsi="TimesNewRoman" w:cs="TimesNewRoman"/>
        </w:rPr>
        <w:t>resulting from death, resignation, retirement,</w:t>
      </w:r>
      <w:r>
        <w:t xml:space="preserve"> </w:t>
      </w:r>
      <w:r>
        <w:rPr>
          <w:rFonts w:ascii="TimesNewRoman" w:hAnsi="TimesNewRoman" w:cs="TimesNewRoman"/>
        </w:rPr>
        <w:t>disqualification, removal or other cause</w:t>
      </w:r>
      <w:r>
        <w:t xml:space="preserve"> </w:t>
      </w:r>
      <w:r w:rsidRPr="00364118">
        <w:t>that occur between elections</w:t>
      </w:r>
      <w:r>
        <w:t xml:space="preserve"> of directors by the stockholders of the Corporation</w:t>
      </w:r>
      <w:r w:rsidRPr="00364118">
        <w:t>.</w:t>
      </w:r>
    </w:p>
    <w:bookmarkEnd w:id="0"/>
    <w:p w14:paraId="60372BE2" w14:textId="0AFBCA24" w:rsidR="00812242" w:rsidRPr="006327B8" w:rsidRDefault="00E63F1D" w:rsidP="008125FA">
      <w:pPr>
        <w:spacing w:after="240"/>
        <w:ind w:firstLine="720"/>
        <w:jc w:val="both"/>
      </w:pPr>
      <w:r w:rsidRPr="0029771E">
        <w:rPr>
          <w:b/>
          <w:i/>
        </w:rPr>
        <w:t>Board Composition</w:t>
      </w:r>
      <w:r w:rsidRPr="0029771E">
        <w:t>.</w:t>
      </w:r>
      <w:r w:rsidR="008125FA">
        <w:t xml:space="preserve"> </w:t>
      </w:r>
      <w:r w:rsidRPr="00552BBA">
        <w:t xml:space="preserve">The Board intends that, </w:t>
      </w:r>
      <w:r>
        <w:t>as</w:t>
      </w:r>
      <w:r w:rsidRPr="00552BBA">
        <w:t xml:space="preserve"> required by </w:t>
      </w:r>
      <w:r>
        <w:t>Rule 5605 of the NASDAQ Corporate Governance Requirements</w:t>
      </w:r>
      <w:r w:rsidRPr="00552BBA">
        <w:t xml:space="preserve">, </w:t>
      </w:r>
      <w:proofErr w:type="gramStart"/>
      <w:r w:rsidRPr="00552BBA">
        <w:t>a majority of</w:t>
      </w:r>
      <w:proofErr w:type="gramEnd"/>
      <w:r w:rsidRPr="00552BBA">
        <w:t xml:space="preserve"> its directors will be independent.</w:t>
      </w:r>
      <w:r w:rsidR="008125FA">
        <w:t xml:space="preserve"> </w:t>
      </w:r>
      <w:r w:rsidRPr="00552BBA">
        <w:t xml:space="preserve">The Board </w:t>
      </w:r>
      <w:r w:rsidRPr="00552BBA">
        <w:lastRenderedPageBreak/>
        <w:t xml:space="preserve">will meet or be more restrictive than the definition of “independent director” in </w:t>
      </w:r>
      <w:r>
        <w:t>the NASDAQ Corporate Governance Requirements</w:t>
      </w:r>
      <w:r w:rsidRPr="00552BBA">
        <w:t>, and applicable laws and regulations.</w:t>
      </w:r>
      <w:r w:rsidR="008125FA">
        <w:t xml:space="preserve"> </w:t>
      </w:r>
      <w:r w:rsidRPr="00552BBA">
        <w:t xml:space="preserve">The Board will also </w:t>
      </w:r>
      <w:r w:rsidRPr="0029771E">
        <w:t>consider all other relevant facts and circumstances bearing on independence.</w:t>
      </w:r>
    </w:p>
    <w:p w14:paraId="47011A99" w14:textId="15D66B1B" w:rsidR="00812242" w:rsidRPr="00552BBA" w:rsidRDefault="00E63F1D" w:rsidP="008125FA">
      <w:pPr>
        <w:spacing w:after="240"/>
        <w:ind w:firstLine="720"/>
        <w:jc w:val="both"/>
      </w:pPr>
      <w:r w:rsidRPr="0029771E">
        <w:rPr>
          <w:b/>
          <w:i/>
        </w:rPr>
        <w:t>Term and Tenure</w:t>
      </w:r>
      <w:r w:rsidRPr="0029771E">
        <w:t>.</w:t>
      </w:r>
      <w:r w:rsidR="008125FA">
        <w:t xml:space="preserve"> </w:t>
      </w:r>
      <w:r w:rsidRPr="00552BBA">
        <w:t>The Board believes that directors should not expect to be re-nominated annually.</w:t>
      </w:r>
      <w:r w:rsidR="008125FA">
        <w:t xml:space="preserve"> </w:t>
      </w:r>
      <w:r w:rsidRPr="00552BBA">
        <w:t>In determining whether to recommend a director for re-election, the Board considers the director’s participation in and contributions to the activities of the Board, the results of the annual Board evaluation and past meeting attendance.</w:t>
      </w:r>
    </w:p>
    <w:p w14:paraId="3FB25382" w14:textId="33FCE6E6" w:rsidR="00812242" w:rsidRPr="00364118" w:rsidRDefault="00E63F1D" w:rsidP="008125FA">
      <w:pPr>
        <w:spacing w:after="240"/>
        <w:jc w:val="both"/>
        <w:rPr>
          <w:color w:val="1F497D"/>
        </w:rPr>
      </w:pPr>
      <w:r>
        <w:tab/>
      </w:r>
      <w:r w:rsidRPr="00364118">
        <w:t xml:space="preserve">The Board does not believe in a specific </w:t>
      </w:r>
      <w:r>
        <w:t xml:space="preserve">term or age </w:t>
      </w:r>
      <w:r w:rsidRPr="00364118">
        <w:t>limit for the overall length of time a</w:t>
      </w:r>
      <w:r>
        <w:t xml:space="preserve"> </w:t>
      </w:r>
      <w:r w:rsidRPr="00364118">
        <w:t>director may serve.</w:t>
      </w:r>
      <w:r w:rsidR="008125FA">
        <w:t xml:space="preserve"> </w:t>
      </w:r>
      <w:r w:rsidRPr="00364118">
        <w:t xml:space="preserve">Directors who have served on the Board for an extended period can provide valuable insight into the operations and future of the </w:t>
      </w:r>
      <w:r>
        <w:t>Corporation</w:t>
      </w:r>
      <w:r w:rsidRPr="00364118">
        <w:t xml:space="preserve"> based on their experience with, and understanding of, the C</w:t>
      </w:r>
      <w:r>
        <w:t>orporation</w:t>
      </w:r>
      <w:r w:rsidRPr="00364118">
        <w:t>’s history, policies and objectives.</w:t>
      </w:r>
    </w:p>
    <w:p w14:paraId="565810A5" w14:textId="1C2C95D6" w:rsidR="00812242" w:rsidRPr="00552BBA" w:rsidRDefault="00E63F1D" w:rsidP="008125FA">
      <w:pPr>
        <w:spacing w:after="240"/>
        <w:ind w:firstLine="720"/>
        <w:jc w:val="both"/>
      </w:pPr>
      <w:r w:rsidRPr="0029771E">
        <w:rPr>
          <w:b/>
          <w:i/>
        </w:rPr>
        <w:t>Directors with Significant Job Changes</w:t>
      </w:r>
      <w:r w:rsidRPr="0029771E">
        <w:t>.</w:t>
      </w:r>
      <w:r w:rsidR="008125FA">
        <w:t xml:space="preserve"> </w:t>
      </w:r>
      <w:r w:rsidRPr="00552BBA">
        <w:t xml:space="preserve">Any director who retires from his or her present employment, or who materially changes his or her position, should </w:t>
      </w:r>
      <w:r w:rsidR="003F2A39">
        <w:t>promptly notify the Chair of the Nominating and Corporate Governance Committee</w:t>
      </w:r>
      <w:r w:rsidR="001455F0">
        <w:t>,</w:t>
      </w:r>
      <w:r w:rsidR="003F2A39">
        <w:t xml:space="preserve"> and </w:t>
      </w:r>
      <w:r w:rsidRPr="00552BBA">
        <w:t>offer to resign from the Board.</w:t>
      </w:r>
      <w:r w:rsidR="008125FA">
        <w:t xml:space="preserve"> </w:t>
      </w:r>
      <w:r w:rsidRPr="00552BBA">
        <w:t xml:space="preserve">The </w:t>
      </w:r>
      <w:r>
        <w:t xml:space="preserve">Nominating &amp; Corporate Governance Committee </w:t>
      </w:r>
      <w:r w:rsidRPr="00552BBA">
        <w:t xml:space="preserve">will evaluate whether the Board should accept the resignation based on a review of whether the individual continues to satisfy the Board’s membership criteria </w:t>
      </w:r>
      <w:proofErr w:type="gramStart"/>
      <w:r w:rsidRPr="00552BBA">
        <w:t>in light of</w:t>
      </w:r>
      <w:proofErr w:type="gramEnd"/>
      <w:r w:rsidRPr="00552BBA">
        <w:t xml:space="preserve"> his or her new occupational status.</w:t>
      </w:r>
    </w:p>
    <w:p w14:paraId="4BD3F31A" w14:textId="585FCC8B" w:rsidR="00812242" w:rsidRPr="00552BBA" w:rsidRDefault="00E63F1D" w:rsidP="008125FA">
      <w:pPr>
        <w:spacing w:after="240"/>
        <w:ind w:firstLine="720"/>
        <w:jc w:val="both"/>
      </w:pPr>
      <w:r w:rsidRPr="0029771E">
        <w:rPr>
          <w:b/>
          <w:i/>
        </w:rPr>
        <w:t>Board Leadership</w:t>
      </w:r>
      <w:r w:rsidRPr="0029771E">
        <w:t>.</w:t>
      </w:r>
      <w:r w:rsidR="008125FA">
        <w:t xml:space="preserve"> </w:t>
      </w:r>
      <w:r w:rsidRPr="00552BBA">
        <w:t xml:space="preserve">The directors annually elect </w:t>
      </w:r>
      <w:r w:rsidR="007E786C">
        <w:t>the</w:t>
      </w:r>
      <w:r w:rsidR="007E786C" w:rsidRPr="00552BBA">
        <w:t xml:space="preserve"> </w:t>
      </w:r>
      <w:r w:rsidRPr="00552BBA">
        <w:t>Chairperson of the Board.</w:t>
      </w:r>
      <w:r w:rsidR="008125FA">
        <w:t xml:space="preserve"> </w:t>
      </w:r>
      <w:r w:rsidRPr="00552BBA">
        <w:t>The Board does not have a policy as to whether the Chairperson should be an independent director.</w:t>
      </w:r>
      <w:r w:rsidR="008125FA">
        <w:t xml:space="preserve"> </w:t>
      </w:r>
      <w:r w:rsidRPr="00552BBA">
        <w:t xml:space="preserve">To ensure robust independent leadership on the Board, </w:t>
      </w:r>
      <w:r>
        <w:t xml:space="preserve">if the Chairperson of the Board is not an independent director, </w:t>
      </w:r>
      <w:r w:rsidRPr="00552BBA">
        <w:t>the</w:t>
      </w:r>
      <w:r>
        <w:t xml:space="preserve"> Board will elect an independent director to </w:t>
      </w:r>
      <w:r w:rsidRPr="00552BBA">
        <w:t>serve as Lead Independent Director.</w:t>
      </w:r>
    </w:p>
    <w:p w14:paraId="3E54E4D0" w14:textId="6E36CCBB" w:rsidR="00812242" w:rsidRPr="00364118" w:rsidRDefault="00E63F1D" w:rsidP="008125FA">
      <w:pPr>
        <w:pStyle w:val="Default"/>
        <w:spacing w:after="240"/>
        <w:ind w:firstLine="720"/>
        <w:jc w:val="both"/>
        <w:rPr>
          <w:rFonts w:ascii="Times New Roman" w:hAnsi="Times New Roman" w:cs="Times New Roman"/>
        </w:rPr>
      </w:pPr>
      <w:r w:rsidRPr="00364118">
        <w:rPr>
          <w:rFonts w:ascii="Times New Roman" w:hAnsi="Times New Roman" w:cs="Times New Roman"/>
        </w:rPr>
        <w:t>The Chair</w:t>
      </w:r>
      <w:r>
        <w:rPr>
          <w:rFonts w:ascii="Times New Roman" w:hAnsi="Times New Roman" w:cs="Times New Roman"/>
        </w:rPr>
        <w:t>person</w:t>
      </w:r>
      <w:r w:rsidRPr="00364118">
        <w:rPr>
          <w:rFonts w:ascii="Times New Roman" w:hAnsi="Times New Roman" w:cs="Times New Roman"/>
        </w:rPr>
        <w:t xml:space="preserve"> (or the Lead Independent Director if the Chair</w:t>
      </w:r>
      <w:r>
        <w:rPr>
          <w:rFonts w:ascii="Times New Roman" w:hAnsi="Times New Roman" w:cs="Times New Roman"/>
        </w:rPr>
        <w:t>person</w:t>
      </w:r>
      <w:r w:rsidRPr="00364118">
        <w:rPr>
          <w:rFonts w:ascii="Times New Roman" w:hAnsi="Times New Roman" w:cs="Times New Roman"/>
        </w:rPr>
        <w:t xml:space="preserve"> is not an independent director) coordinate</w:t>
      </w:r>
      <w:r w:rsidR="007E786C">
        <w:rPr>
          <w:rFonts w:ascii="Times New Roman" w:hAnsi="Times New Roman" w:cs="Times New Roman"/>
        </w:rPr>
        <w:t>s</w:t>
      </w:r>
      <w:r w:rsidRPr="00364118">
        <w:rPr>
          <w:rFonts w:ascii="Times New Roman" w:hAnsi="Times New Roman" w:cs="Times New Roman"/>
        </w:rPr>
        <w:t xml:space="preserve"> the activities of the independent directors and is authorized to call meetings of the independent directors</w:t>
      </w:r>
      <w:r>
        <w:rPr>
          <w:rFonts w:ascii="Times New Roman" w:hAnsi="Times New Roman" w:cs="Times New Roman"/>
        </w:rPr>
        <w:t xml:space="preserve">, </w:t>
      </w:r>
      <w:r w:rsidRPr="00364118">
        <w:rPr>
          <w:rFonts w:ascii="Times New Roman" w:hAnsi="Times New Roman" w:cs="Times New Roman"/>
        </w:rPr>
        <w:t>chair executive sessions of the independent directors and perform other duties either specified in the</w:t>
      </w:r>
      <w:r>
        <w:rPr>
          <w:rFonts w:ascii="Times New Roman" w:hAnsi="Times New Roman" w:cs="Times New Roman"/>
        </w:rPr>
        <w:t xml:space="preserve"> Corporation’s Bylaws and these</w:t>
      </w:r>
      <w:r w:rsidRPr="00364118">
        <w:rPr>
          <w:rFonts w:ascii="Times New Roman" w:hAnsi="Times New Roman" w:cs="Times New Roman"/>
        </w:rPr>
        <w:t xml:space="preserve"> </w:t>
      </w:r>
      <w:r>
        <w:rPr>
          <w:rFonts w:ascii="Times New Roman" w:hAnsi="Times New Roman" w:cs="Times New Roman"/>
        </w:rPr>
        <w:t>G</w:t>
      </w:r>
      <w:r w:rsidRPr="00364118">
        <w:rPr>
          <w:rFonts w:ascii="Times New Roman" w:hAnsi="Times New Roman" w:cs="Times New Roman"/>
        </w:rPr>
        <w:t>uidelines or assigned from time to time by the Board.</w:t>
      </w:r>
      <w:r w:rsidR="008125FA">
        <w:rPr>
          <w:rFonts w:ascii="Times New Roman" w:hAnsi="Times New Roman" w:cs="Times New Roman"/>
        </w:rPr>
        <w:t xml:space="preserve"> </w:t>
      </w:r>
    </w:p>
    <w:p w14:paraId="3926F4DF" w14:textId="3D1473D6" w:rsidR="00812242" w:rsidRPr="0029771E" w:rsidRDefault="00E63F1D" w:rsidP="008125FA">
      <w:pPr>
        <w:pStyle w:val="Default"/>
        <w:spacing w:after="240"/>
        <w:ind w:firstLine="720"/>
        <w:jc w:val="both"/>
      </w:pPr>
      <w:r w:rsidRPr="0029771E">
        <w:rPr>
          <w:rFonts w:ascii="Times New Roman" w:hAnsi="Times New Roman" w:cs="Times New Roman"/>
          <w:b/>
          <w:i/>
        </w:rPr>
        <w:t>Other Boards and Committees</w:t>
      </w:r>
      <w:r w:rsidRPr="0029771E">
        <w:rPr>
          <w:rFonts w:ascii="Times New Roman" w:hAnsi="Times New Roman" w:cs="Times New Roman"/>
        </w:rPr>
        <w:t>.</w:t>
      </w:r>
      <w:r w:rsidR="008125FA">
        <w:rPr>
          <w:rFonts w:ascii="Times New Roman" w:hAnsi="Times New Roman" w:cs="Times New Roman"/>
        </w:rPr>
        <w:t xml:space="preserve"> </w:t>
      </w:r>
      <w:r w:rsidRPr="0029771E">
        <w:rPr>
          <w:rFonts w:ascii="Times New Roman" w:hAnsi="Times New Roman" w:cs="Times New Roman"/>
        </w:rPr>
        <w:t xml:space="preserve">Without approval from the Board, no director may serve on over four public company boards (including the </w:t>
      </w:r>
      <w:r>
        <w:rPr>
          <w:rFonts w:ascii="Times New Roman" w:hAnsi="Times New Roman" w:cs="Times New Roman"/>
        </w:rPr>
        <w:t>Corporation’s</w:t>
      </w:r>
      <w:r w:rsidRPr="0029771E">
        <w:rPr>
          <w:rFonts w:ascii="Times New Roman" w:hAnsi="Times New Roman" w:cs="Times New Roman"/>
        </w:rPr>
        <w:t xml:space="preserve"> Board)</w:t>
      </w:r>
      <w:r>
        <w:rPr>
          <w:rFonts w:ascii="Times New Roman" w:hAnsi="Times New Roman" w:cs="Times New Roman"/>
        </w:rPr>
        <w:t>; provided, that a director’s service on the board of a publicly traded portfolio company of such director’s employer at such employer’s request will not count toward the four-public company board limit.</w:t>
      </w:r>
      <w:r w:rsidR="008125FA">
        <w:rPr>
          <w:rFonts w:ascii="Times New Roman" w:hAnsi="Times New Roman" w:cs="Times New Roman"/>
        </w:rPr>
        <w:t xml:space="preserve"> </w:t>
      </w:r>
      <w:r>
        <w:rPr>
          <w:rFonts w:ascii="Times New Roman" w:hAnsi="Times New Roman" w:cs="Times New Roman"/>
        </w:rPr>
        <w:t>Without the approval of the Board,</w:t>
      </w:r>
      <w:r w:rsidRPr="0029771E">
        <w:rPr>
          <w:rFonts w:ascii="Times New Roman" w:hAnsi="Times New Roman" w:cs="Times New Roman"/>
        </w:rPr>
        <w:t xml:space="preserve"> no member of the Audit Committee may serve on over three public company audit committees (including the </w:t>
      </w:r>
      <w:r>
        <w:rPr>
          <w:rFonts w:ascii="Times New Roman" w:hAnsi="Times New Roman" w:cs="Times New Roman"/>
        </w:rPr>
        <w:t>Corporation’s</w:t>
      </w:r>
      <w:r w:rsidRPr="0029771E">
        <w:rPr>
          <w:rFonts w:ascii="Times New Roman" w:hAnsi="Times New Roman" w:cs="Times New Roman"/>
        </w:rPr>
        <w:t xml:space="preserve"> Audit Committee).</w:t>
      </w:r>
      <w:r w:rsidR="008125FA">
        <w:rPr>
          <w:rFonts w:ascii="Times New Roman" w:hAnsi="Times New Roman" w:cs="Times New Roman"/>
        </w:rPr>
        <w:t xml:space="preserve"> </w:t>
      </w:r>
      <w:r w:rsidRPr="0029771E">
        <w:rPr>
          <w:rFonts w:ascii="Times New Roman" w:hAnsi="Times New Roman" w:cs="Times New Roman"/>
        </w:rPr>
        <w:t xml:space="preserve">In addition, directors who serve as </w:t>
      </w:r>
      <w:r>
        <w:rPr>
          <w:rFonts w:ascii="Times New Roman" w:hAnsi="Times New Roman" w:cs="Times New Roman"/>
        </w:rPr>
        <w:t>chief executive officers</w:t>
      </w:r>
      <w:r w:rsidRPr="0029771E">
        <w:rPr>
          <w:rFonts w:ascii="Times New Roman" w:hAnsi="Times New Roman" w:cs="Times New Roman"/>
        </w:rPr>
        <w:t xml:space="preserve"> or in equivalent positions generally should not serve on over two public company boards (including the </w:t>
      </w:r>
      <w:r>
        <w:rPr>
          <w:rFonts w:ascii="Times New Roman" w:hAnsi="Times New Roman" w:cs="Times New Roman"/>
        </w:rPr>
        <w:t>Corporation’s</w:t>
      </w:r>
      <w:r w:rsidRPr="0029771E">
        <w:rPr>
          <w:rFonts w:ascii="Times New Roman" w:hAnsi="Times New Roman" w:cs="Times New Roman"/>
        </w:rPr>
        <w:t xml:space="preserve"> Board) other than their employer</w:t>
      </w:r>
      <w:r>
        <w:rPr>
          <w:rFonts w:ascii="Times New Roman" w:hAnsi="Times New Roman" w:cs="Times New Roman"/>
        </w:rPr>
        <w:t>’</w:t>
      </w:r>
      <w:r w:rsidRPr="0029771E">
        <w:rPr>
          <w:rFonts w:ascii="Times New Roman" w:hAnsi="Times New Roman" w:cs="Times New Roman"/>
        </w:rPr>
        <w:t>s board.</w:t>
      </w:r>
    </w:p>
    <w:p w14:paraId="043E625C" w14:textId="66CA3C1D" w:rsidR="00812242" w:rsidRPr="00364118" w:rsidRDefault="00E63F1D" w:rsidP="008125FA">
      <w:pPr>
        <w:spacing w:after="240"/>
        <w:ind w:firstLine="720"/>
        <w:jc w:val="both"/>
      </w:pPr>
      <w:r w:rsidRPr="00364118">
        <w:t>In calculating service on a public company board or audit committee, service on a board or audit committee of a parent and its substantially owned subsidiary counts as service on a single board or audit committee.</w:t>
      </w:r>
      <w:r w:rsidR="008125FA">
        <w:t xml:space="preserve"> </w:t>
      </w:r>
      <w:r w:rsidRPr="00364118">
        <w:t>Any Audit Committee member</w:t>
      </w:r>
      <w:r>
        <w:t>’</w:t>
      </w:r>
      <w:r w:rsidRPr="00364118">
        <w:t>s service on over three public company audit committees will be subject to the Board</w:t>
      </w:r>
      <w:r>
        <w:t>’</w:t>
      </w:r>
      <w:r w:rsidRPr="00364118">
        <w:t>s determination that the member is able to effectively serve on the Audit</w:t>
      </w:r>
      <w:r>
        <w:t xml:space="preserve"> </w:t>
      </w:r>
      <w:r w:rsidRPr="00364118">
        <w:t xml:space="preserve">Committee and the disclosure of that determination in the </w:t>
      </w:r>
      <w:r>
        <w:t xml:space="preserve">Corporation’s </w:t>
      </w:r>
      <w:r w:rsidRPr="00364118">
        <w:t>annual proxy statement.</w:t>
      </w:r>
      <w:r w:rsidR="008125FA">
        <w:t xml:space="preserve"> </w:t>
      </w:r>
      <w:r w:rsidRPr="00364118">
        <w:t xml:space="preserve">The </w:t>
      </w:r>
      <w:r>
        <w:t xml:space="preserve">Nominating &amp; Corporate Governance Committee and the Board </w:t>
      </w:r>
      <w:r w:rsidRPr="00364118">
        <w:t xml:space="preserve">will </w:t>
      </w:r>
      <w:r w:rsidRPr="00364118">
        <w:lastRenderedPageBreak/>
        <w:t>consider the nature of</w:t>
      </w:r>
      <w:r w:rsidR="0045781A">
        <w:t>,</w:t>
      </w:r>
      <w:r w:rsidRPr="00364118">
        <w:t xml:space="preserve"> and time involved in</w:t>
      </w:r>
      <w:r w:rsidR="0045781A">
        <w:t>,</w:t>
      </w:r>
      <w:r w:rsidRPr="00364118">
        <w:t xml:space="preserve"> a director’s service on other boards in evaluating the suitability of individual directors</w:t>
      </w:r>
      <w:r>
        <w:t xml:space="preserve"> or director nominees</w:t>
      </w:r>
      <w:r w:rsidRPr="00364118">
        <w:t>.</w:t>
      </w:r>
      <w:r w:rsidR="008125FA">
        <w:t xml:space="preserve"> </w:t>
      </w:r>
      <w:r w:rsidRPr="00364118">
        <w:t xml:space="preserve">Service on </w:t>
      </w:r>
      <w:proofErr w:type="gramStart"/>
      <w:r w:rsidRPr="00364118">
        <w:t>boards</w:t>
      </w:r>
      <w:proofErr w:type="gramEnd"/>
      <w:r w:rsidRPr="00364118">
        <w:t xml:space="preserve"> and/or committees of other organizations should follow the </w:t>
      </w:r>
      <w:r>
        <w:t>Corporation’s</w:t>
      </w:r>
      <w:r w:rsidRPr="00364118">
        <w:t xml:space="preserve"> conflict of interest policies</w:t>
      </w:r>
      <w:r w:rsidR="0045781A">
        <w:t xml:space="preserve"> set forth in the Code of Business Conduct and Ethics</w:t>
      </w:r>
      <w:r w:rsidRPr="00364118">
        <w:t>.</w:t>
      </w:r>
    </w:p>
    <w:p w14:paraId="608EA9A0" w14:textId="77777777" w:rsidR="00812242" w:rsidRPr="00364118" w:rsidRDefault="00E63F1D" w:rsidP="008125FA">
      <w:pPr>
        <w:spacing w:after="240"/>
        <w:jc w:val="both"/>
        <w:rPr>
          <w:b/>
          <w:u w:val="single"/>
        </w:rPr>
      </w:pPr>
      <w:r w:rsidRPr="0029771E">
        <w:rPr>
          <w:b/>
        </w:rPr>
        <w:t>Board Meetings</w:t>
      </w:r>
      <w:r>
        <w:rPr>
          <w:b/>
        </w:rPr>
        <w:t>; Access</w:t>
      </w:r>
    </w:p>
    <w:p w14:paraId="2BE80828" w14:textId="2ADF51B6" w:rsidR="00812242" w:rsidRPr="00364118" w:rsidRDefault="00E63F1D" w:rsidP="008125FA">
      <w:pPr>
        <w:spacing w:after="240"/>
        <w:ind w:firstLine="720"/>
        <w:jc w:val="both"/>
      </w:pPr>
      <w:r w:rsidRPr="0029771E">
        <w:rPr>
          <w:b/>
          <w:i/>
        </w:rPr>
        <w:t>Board Meetings</w:t>
      </w:r>
      <w:r w:rsidRPr="006327B8">
        <w:rPr>
          <w:b/>
          <w:i/>
        </w:rPr>
        <w:t xml:space="preserve"> – Frequency</w:t>
      </w:r>
      <w:r w:rsidRPr="0029771E">
        <w:t>.</w:t>
      </w:r>
      <w:r w:rsidR="008125FA">
        <w:t xml:space="preserve"> </w:t>
      </w:r>
      <w:r w:rsidRPr="00364118">
        <w:t xml:space="preserve">The Board will generally hold four regularly scheduled in-person meetings per year and hold additional </w:t>
      </w:r>
      <w:r>
        <w:t>regular or special</w:t>
      </w:r>
      <w:r w:rsidRPr="00364118">
        <w:t xml:space="preserve"> meetings as necessary.</w:t>
      </w:r>
      <w:r w:rsidR="008125FA">
        <w:t xml:space="preserve"> </w:t>
      </w:r>
      <w:r w:rsidRPr="00364118">
        <w:t>Directors are expected to attend meetings</w:t>
      </w:r>
      <w:r>
        <w:t xml:space="preserve"> in person or telephonically</w:t>
      </w:r>
      <w:r w:rsidRPr="00364118">
        <w:t>, except if unusual circumstances make attendance impractical.</w:t>
      </w:r>
    </w:p>
    <w:p w14:paraId="7C648AD1" w14:textId="6368BCD9" w:rsidR="00812242" w:rsidRPr="00364118" w:rsidRDefault="00E63F1D" w:rsidP="008125FA">
      <w:pPr>
        <w:spacing w:after="240"/>
        <w:ind w:firstLine="720"/>
        <w:jc w:val="both"/>
      </w:pPr>
      <w:r w:rsidRPr="0029771E">
        <w:rPr>
          <w:b/>
          <w:i/>
        </w:rPr>
        <w:t>Board Meetings – Agenda</w:t>
      </w:r>
      <w:r w:rsidRPr="00364118">
        <w:t>.</w:t>
      </w:r>
      <w:r w:rsidR="008125FA">
        <w:t xml:space="preserve"> </w:t>
      </w:r>
      <w:r w:rsidRPr="00364118">
        <w:t>The Chair</w:t>
      </w:r>
      <w:r>
        <w:t>person</w:t>
      </w:r>
      <w:r w:rsidRPr="00364118">
        <w:t xml:space="preserve"> (</w:t>
      </w:r>
      <w:r>
        <w:t>and</w:t>
      </w:r>
      <w:r w:rsidRPr="00364118">
        <w:t xml:space="preserve"> the Lead Independent Director if the </w:t>
      </w:r>
      <w:r>
        <w:t>Chairperson</w:t>
      </w:r>
      <w:r w:rsidRPr="00364118">
        <w:t xml:space="preserve"> is not an independent director)</w:t>
      </w:r>
      <w:r>
        <w:t xml:space="preserve"> shall </w:t>
      </w:r>
      <w:r w:rsidRPr="00364118">
        <w:t xml:space="preserve">coordinate with </w:t>
      </w:r>
      <w:r>
        <w:t xml:space="preserve">management </w:t>
      </w:r>
      <w:r w:rsidRPr="00364118">
        <w:t xml:space="preserve">to set the agenda for each Board meeting, </w:t>
      </w:r>
      <w:proofErr w:type="gramStart"/>
      <w:r w:rsidRPr="00364118">
        <w:t>taking into account</w:t>
      </w:r>
      <w:proofErr w:type="gramEnd"/>
      <w:r w:rsidRPr="00364118">
        <w:t xml:space="preserve"> suggestions from other members of the Board. </w:t>
      </w:r>
    </w:p>
    <w:p w14:paraId="6A495ACD" w14:textId="1DC3BE08" w:rsidR="00812242" w:rsidRPr="00552BBA" w:rsidRDefault="00E63F1D" w:rsidP="008125FA">
      <w:pPr>
        <w:spacing w:after="240"/>
        <w:ind w:firstLine="720"/>
        <w:jc w:val="both"/>
      </w:pPr>
      <w:r w:rsidRPr="0029771E">
        <w:rPr>
          <w:b/>
          <w:i/>
        </w:rPr>
        <w:t>Advance Distribution of Materials</w:t>
      </w:r>
      <w:r w:rsidRPr="0029771E">
        <w:t>.</w:t>
      </w:r>
      <w:r w:rsidR="008125FA">
        <w:t xml:space="preserve"> </w:t>
      </w:r>
      <w:r w:rsidRPr="00552BBA">
        <w:t xml:space="preserve">Information relevant to the Board’s understanding of matters to be discussed at an upcoming Board meeting should be distributed before the meeting to all members whenever feasible and appropriate. Each director is expected to review this information in advance to facilitate the efficient use of meeting </w:t>
      </w:r>
      <w:proofErr w:type="gramStart"/>
      <w:r w:rsidRPr="00552BBA">
        <w:t>time</w:t>
      </w:r>
      <w:proofErr w:type="gramEnd"/>
      <w:r w:rsidRPr="00552BBA">
        <w:t>.</w:t>
      </w:r>
      <w:r w:rsidR="008125FA">
        <w:t xml:space="preserve"> </w:t>
      </w:r>
      <w:r w:rsidRPr="00552BBA">
        <w:t xml:space="preserve">The Board recognizes that certain items to be discussed at Board meetings are of an extremely sensitive nature and that distributing materials on these matters prior to Board meetings may not be appropriate. </w:t>
      </w:r>
    </w:p>
    <w:p w14:paraId="3518066A" w14:textId="4B7C2D17" w:rsidR="00812242" w:rsidRPr="00665242" w:rsidRDefault="00E63F1D" w:rsidP="008125FA">
      <w:pPr>
        <w:spacing w:after="240"/>
        <w:ind w:firstLine="720"/>
        <w:jc w:val="both"/>
      </w:pPr>
      <w:r w:rsidRPr="0029771E">
        <w:rPr>
          <w:b/>
          <w:i/>
        </w:rPr>
        <w:t>Access to Employees</w:t>
      </w:r>
      <w:r w:rsidRPr="00665242">
        <w:t>.</w:t>
      </w:r>
      <w:r w:rsidR="008125FA">
        <w:t xml:space="preserve"> </w:t>
      </w:r>
      <w:r w:rsidRPr="00552BBA">
        <w:t xml:space="preserve">The Board has access to </w:t>
      </w:r>
      <w:r>
        <w:t>the Corporation’s</w:t>
      </w:r>
      <w:r w:rsidRPr="00552BBA">
        <w:t xml:space="preserve"> employees to ensure that directors can ask all questions and glean all </w:t>
      </w:r>
      <w:proofErr w:type="gramStart"/>
      <w:r w:rsidRPr="00552BBA">
        <w:t>information</w:t>
      </w:r>
      <w:proofErr w:type="gramEnd"/>
      <w:r w:rsidRPr="00552BBA">
        <w:t xml:space="preserve"> necessary to fulfill their duties.</w:t>
      </w:r>
      <w:r w:rsidR="008125FA">
        <w:t xml:space="preserve"> </w:t>
      </w:r>
      <w:r w:rsidRPr="00552BBA">
        <w:t>The Board may specify a protocol for making such inquiries.</w:t>
      </w:r>
    </w:p>
    <w:p w14:paraId="1BA6AD92" w14:textId="3AA0117C" w:rsidR="00812242" w:rsidRPr="006327B8" w:rsidRDefault="008125FA" w:rsidP="008125FA">
      <w:pPr>
        <w:spacing w:after="240"/>
        <w:ind w:firstLine="720"/>
        <w:jc w:val="both"/>
        <w:rPr>
          <w:b/>
        </w:rPr>
      </w:pPr>
      <w:r>
        <w:rPr>
          <w:b/>
          <w:i/>
        </w:rPr>
        <w:t>A</w:t>
      </w:r>
      <w:r w:rsidR="00E63F1D" w:rsidRPr="00665242">
        <w:rPr>
          <w:b/>
          <w:i/>
        </w:rPr>
        <w:t>ccess to Independent Advisors</w:t>
      </w:r>
      <w:r w:rsidR="00E63F1D" w:rsidRPr="00665242">
        <w:t>.</w:t>
      </w:r>
      <w:r>
        <w:t xml:space="preserve"> </w:t>
      </w:r>
      <w:r w:rsidR="00E63F1D" w:rsidRPr="00552BBA">
        <w:t>The Board and its committees may retain independent outside auditors and financial, legal or other advisors.</w:t>
      </w:r>
      <w:r>
        <w:t xml:space="preserve"> </w:t>
      </w:r>
      <w:r w:rsidR="00E63F1D" w:rsidRPr="00552BBA">
        <w:t xml:space="preserve">The </w:t>
      </w:r>
      <w:r w:rsidR="00E63F1D">
        <w:t>Corporation</w:t>
      </w:r>
      <w:r w:rsidR="00E63F1D" w:rsidRPr="00552BBA">
        <w:t xml:space="preserve"> will provide appropriate funding, as determined by the Board or any committee, to compensate those independent outside auditors or advisors, and to cover the ordinary administrative expenses incurred by the Board and its committees in carrying out their duties.</w:t>
      </w:r>
    </w:p>
    <w:p w14:paraId="724D0F72" w14:textId="05B528F6" w:rsidR="00812242" w:rsidRPr="00552BBA" w:rsidRDefault="00E63F1D" w:rsidP="008125FA">
      <w:pPr>
        <w:spacing w:after="240"/>
        <w:ind w:firstLine="720"/>
        <w:jc w:val="both"/>
      </w:pPr>
      <w:r w:rsidRPr="00665242">
        <w:rPr>
          <w:b/>
          <w:i/>
        </w:rPr>
        <w:t>Executive Sessions of Independent Directors</w:t>
      </w:r>
      <w:r w:rsidRPr="00665242">
        <w:t>.</w:t>
      </w:r>
      <w:r w:rsidR="008125FA">
        <w:t xml:space="preserve"> </w:t>
      </w:r>
      <w:r w:rsidRPr="00552BBA">
        <w:t xml:space="preserve">At each quarterly Board meeting, time is set aside for the independent directors to meet in executive session with or without </w:t>
      </w:r>
      <w:r>
        <w:t>the Corporation’s</w:t>
      </w:r>
      <w:r w:rsidRPr="00552BBA">
        <w:t xml:space="preserve"> management present.</w:t>
      </w:r>
      <w:r w:rsidR="008125FA">
        <w:t xml:space="preserve"> </w:t>
      </w:r>
      <w:r w:rsidRPr="00552BBA">
        <w:t>Additional executive sessions may be held as needed.</w:t>
      </w:r>
      <w:r w:rsidR="008125FA">
        <w:t xml:space="preserve"> </w:t>
      </w:r>
      <w:r w:rsidRPr="00552BBA">
        <w:t>Executive sessions are called and chaired by the Chairperson (or the Lead Independent Director if the Chairperson is not an independent director).</w:t>
      </w:r>
      <w:r w:rsidR="008125FA">
        <w:t xml:space="preserve"> </w:t>
      </w:r>
      <w:r w:rsidRPr="00552BBA">
        <w:t>These executive session discussions may include such topics as the independent directors determine.</w:t>
      </w:r>
      <w:r w:rsidR="0054288F">
        <w:t xml:space="preserve"> Topics covered during an executive session may be excluded from written minutes at the Board’s discretion.</w:t>
      </w:r>
    </w:p>
    <w:p w14:paraId="3E70B668" w14:textId="77777777" w:rsidR="00812242" w:rsidRPr="00665242" w:rsidRDefault="00E63F1D" w:rsidP="008125FA">
      <w:pPr>
        <w:spacing w:after="240"/>
        <w:jc w:val="both"/>
        <w:rPr>
          <w:b/>
        </w:rPr>
      </w:pPr>
      <w:r w:rsidRPr="00665242">
        <w:rPr>
          <w:b/>
        </w:rPr>
        <w:t xml:space="preserve">Communications with </w:t>
      </w:r>
      <w:r>
        <w:rPr>
          <w:b/>
        </w:rPr>
        <w:t>Stockholders</w:t>
      </w:r>
    </w:p>
    <w:p w14:paraId="32ECC8A7" w14:textId="2CE1F2D1" w:rsidR="00812242" w:rsidRPr="00552BBA" w:rsidRDefault="00E63F1D" w:rsidP="008125FA">
      <w:pPr>
        <w:spacing w:after="240"/>
        <w:ind w:firstLine="720"/>
        <w:jc w:val="both"/>
      </w:pPr>
      <w:r>
        <w:rPr>
          <w:b/>
          <w:i/>
        </w:rPr>
        <w:t>Stockholder</w:t>
      </w:r>
      <w:r w:rsidRPr="00665242">
        <w:rPr>
          <w:b/>
          <w:i/>
        </w:rPr>
        <w:t xml:space="preserve"> Communications to the Board</w:t>
      </w:r>
      <w:r w:rsidRPr="00665242">
        <w:t>.</w:t>
      </w:r>
      <w:r w:rsidR="008125FA">
        <w:t xml:space="preserve"> </w:t>
      </w:r>
      <w:r>
        <w:t>Stockholders of the Corporation</w:t>
      </w:r>
      <w:r w:rsidRPr="00552BBA">
        <w:t xml:space="preserve"> are invited to contact the Board about corporate governance or the Board at the address for the </w:t>
      </w:r>
      <w:r>
        <w:t>Corporation’s</w:t>
      </w:r>
      <w:r w:rsidRPr="00552BBA">
        <w:t xml:space="preserve"> Secretary provided in the </w:t>
      </w:r>
      <w:r>
        <w:t>Corporation’s</w:t>
      </w:r>
      <w:r w:rsidRPr="00552BBA">
        <w:t xml:space="preserve"> annual proxy statement.</w:t>
      </w:r>
      <w:r w:rsidR="008125FA">
        <w:t xml:space="preserve"> </w:t>
      </w:r>
      <w:r w:rsidRPr="00552BBA">
        <w:t xml:space="preserve">Inquiries meeting these criteria will be received and processed by management before being forwarded to the Board, a committee </w:t>
      </w:r>
      <w:r w:rsidRPr="00552BBA">
        <w:lastRenderedPageBreak/>
        <w:t>of the Board</w:t>
      </w:r>
      <w:r w:rsidR="00E57B4E">
        <w:t>,</w:t>
      </w:r>
      <w:r w:rsidRPr="00552BBA">
        <w:t xml:space="preserve"> or a director as designated in the message</w:t>
      </w:r>
      <w:r>
        <w:t>, as applicable</w:t>
      </w:r>
      <w:r w:rsidRPr="00552BBA">
        <w:t>.</w:t>
      </w:r>
      <w:r w:rsidR="008125FA">
        <w:t xml:space="preserve"> </w:t>
      </w:r>
      <w:r w:rsidRPr="00552BBA">
        <w:t>Communications relating to other topics, including those that are primarily commercial in nature</w:t>
      </w:r>
      <w:r>
        <w:t>,</w:t>
      </w:r>
      <w:r w:rsidRPr="00552BBA">
        <w:t xml:space="preserve"> will not be </w:t>
      </w:r>
      <w:r>
        <w:t xml:space="preserve">so </w:t>
      </w:r>
      <w:r w:rsidRPr="00552BBA">
        <w:t xml:space="preserve">forwarded. </w:t>
      </w:r>
    </w:p>
    <w:p w14:paraId="17AE77B1" w14:textId="0280D26D" w:rsidR="00812242" w:rsidRPr="00552BBA" w:rsidRDefault="00E63F1D" w:rsidP="008125FA">
      <w:pPr>
        <w:spacing w:after="240"/>
        <w:ind w:firstLine="720"/>
        <w:jc w:val="both"/>
      </w:pPr>
      <w:r>
        <w:t>C</w:t>
      </w:r>
      <w:r w:rsidRPr="00552BBA">
        <w:t xml:space="preserve">oncerns about questionable accounting or auditing matters or possible violations of </w:t>
      </w:r>
      <w:r>
        <w:t xml:space="preserve">the Corporation’s </w:t>
      </w:r>
      <w:r w:rsidRPr="00552BBA">
        <w:t xml:space="preserve">Code of </w:t>
      </w:r>
      <w:r>
        <w:t>Business Conduct and Ethics</w:t>
      </w:r>
      <w:r w:rsidRPr="00552BBA">
        <w:t xml:space="preserve"> should be reported </w:t>
      </w:r>
      <w:r>
        <w:t>in accordance with the Code of Business Conduct and Ethics</w:t>
      </w:r>
      <w:r w:rsidR="005432E9">
        <w:t>.</w:t>
      </w:r>
    </w:p>
    <w:p w14:paraId="790D2F98" w14:textId="0CCF361E" w:rsidR="00812242" w:rsidRPr="00552BBA" w:rsidRDefault="00E63F1D" w:rsidP="008125FA">
      <w:pPr>
        <w:spacing w:after="240"/>
        <w:ind w:firstLine="720"/>
        <w:jc w:val="both"/>
      </w:pPr>
      <w:r w:rsidRPr="00212D86">
        <w:rPr>
          <w:b/>
          <w:i/>
        </w:rPr>
        <w:t xml:space="preserve">Attendance at Annual </w:t>
      </w:r>
      <w:r>
        <w:rPr>
          <w:b/>
          <w:i/>
        </w:rPr>
        <w:t>Stockholder</w:t>
      </w:r>
      <w:r w:rsidRPr="00212D86">
        <w:rPr>
          <w:b/>
          <w:i/>
        </w:rPr>
        <w:t xml:space="preserve"> Meeting</w:t>
      </w:r>
      <w:r w:rsidRPr="00212D86">
        <w:t>.</w:t>
      </w:r>
      <w:r w:rsidR="008125FA">
        <w:t xml:space="preserve"> </w:t>
      </w:r>
      <w:r w:rsidRPr="00552BBA">
        <w:t xml:space="preserve">Directors are expected to attend the </w:t>
      </w:r>
      <w:r>
        <w:t>Corporation’s</w:t>
      </w:r>
      <w:r w:rsidRPr="00552BBA">
        <w:t xml:space="preserve"> annual meeting </w:t>
      </w:r>
      <w:r>
        <w:t xml:space="preserve">of stockholders </w:t>
      </w:r>
      <w:r w:rsidRPr="00552BBA">
        <w:t>in person or by telephone, except if unusual circumstances make attendance impractical.</w:t>
      </w:r>
    </w:p>
    <w:p w14:paraId="1AD37FAD" w14:textId="77777777" w:rsidR="00812242" w:rsidRPr="00552BBA" w:rsidRDefault="00E63F1D" w:rsidP="008125FA">
      <w:pPr>
        <w:spacing w:after="240"/>
        <w:jc w:val="both"/>
      </w:pPr>
      <w:r w:rsidRPr="00212D86">
        <w:rPr>
          <w:b/>
        </w:rPr>
        <w:t>Performance Evaluations and Succession Planning</w:t>
      </w:r>
    </w:p>
    <w:p w14:paraId="2C119D8A" w14:textId="7D99B6CD" w:rsidR="00812242" w:rsidRPr="00552BBA" w:rsidRDefault="00E63F1D" w:rsidP="008125FA">
      <w:pPr>
        <w:spacing w:after="240"/>
        <w:ind w:firstLine="720"/>
        <w:jc w:val="both"/>
      </w:pPr>
      <w:r w:rsidRPr="00212D86">
        <w:rPr>
          <w:b/>
          <w:i/>
        </w:rPr>
        <w:t>Annual Officer Evaluation</w:t>
      </w:r>
      <w:r w:rsidRPr="00212D86">
        <w:t>.</w:t>
      </w:r>
      <w:r w:rsidR="008125FA">
        <w:t xml:space="preserve"> </w:t>
      </w:r>
      <w:r>
        <w:t>The</w:t>
      </w:r>
      <w:r w:rsidRPr="00552BBA">
        <w:t xml:space="preserve"> Compensation Committee </w:t>
      </w:r>
      <w:r>
        <w:t>will</w:t>
      </w:r>
      <w:r w:rsidRPr="00552BBA">
        <w:t xml:space="preserve"> establish an evaluation process for reviewing the performance of the </w:t>
      </w:r>
      <w:r>
        <w:t>Corporation’s</w:t>
      </w:r>
      <w:r w:rsidRPr="00552BBA">
        <w:t xml:space="preserve"> executive officers.</w:t>
      </w:r>
      <w:r w:rsidR="008125FA">
        <w:t xml:space="preserve"> </w:t>
      </w:r>
      <w:r w:rsidRPr="00552BBA">
        <w:t>The evaluation results are reviewed and discussed with the Board</w:t>
      </w:r>
      <w:r>
        <w:t>,</w:t>
      </w:r>
      <w:r w:rsidRPr="00552BBA">
        <w:t xml:space="preserve"> including its independent directors, and the results are communicated to each executive officer as appropriate.</w:t>
      </w:r>
    </w:p>
    <w:p w14:paraId="2A41FF02" w14:textId="570263A6" w:rsidR="00812242" w:rsidRPr="00552BBA" w:rsidRDefault="00E63F1D" w:rsidP="008125FA">
      <w:pPr>
        <w:spacing w:after="240"/>
        <w:ind w:firstLine="720"/>
        <w:jc w:val="both"/>
      </w:pPr>
      <w:r w:rsidRPr="00212D86">
        <w:rPr>
          <w:b/>
          <w:i/>
        </w:rPr>
        <w:t>Development and Succession Planning</w:t>
      </w:r>
      <w:r w:rsidRPr="00212D86">
        <w:t>.</w:t>
      </w:r>
      <w:r w:rsidR="008125FA">
        <w:t xml:space="preserve"> </w:t>
      </w:r>
      <w:r w:rsidRPr="00552BBA">
        <w:t xml:space="preserve">A primary responsibility of the Board is planning for </w:t>
      </w:r>
      <w:r>
        <w:t>Chief Executive Officer</w:t>
      </w:r>
      <w:r w:rsidRPr="00552BBA">
        <w:t xml:space="preserve"> succession and overseeing identification and development of executive talent. The Board, with the assistance of the </w:t>
      </w:r>
      <w:r>
        <w:t>Nominating &amp; Corporate Governance Committee,</w:t>
      </w:r>
      <w:r w:rsidRPr="00552BBA">
        <w:t xml:space="preserve"> and working with management, oversees executive officer development and corporate succession plans for the </w:t>
      </w:r>
      <w:r>
        <w:t>Chief Executive Officer</w:t>
      </w:r>
      <w:r w:rsidRPr="005D5313">
        <w:t xml:space="preserve"> </w:t>
      </w:r>
      <w:r w:rsidRPr="00552BBA">
        <w:t>and other executive officers to provide for continuity in senior management.</w:t>
      </w:r>
    </w:p>
    <w:p w14:paraId="0665E21B" w14:textId="66EBA8C9" w:rsidR="00812242" w:rsidRPr="00364118" w:rsidRDefault="00E63F1D" w:rsidP="008125FA">
      <w:pPr>
        <w:spacing w:after="240"/>
        <w:ind w:firstLine="720"/>
        <w:jc w:val="both"/>
      </w:pPr>
      <w:r w:rsidRPr="00364118">
        <w:t xml:space="preserve">The Board maintains an emergency succession </w:t>
      </w:r>
      <w:r w:rsidRPr="00364118">
        <w:rPr>
          <w:color w:val="000000" w:themeColor="text1"/>
        </w:rPr>
        <w:t xml:space="preserve">contingency </w:t>
      </w:r>
      <w:r w:rsidRPr="00364118">
        <w:t xml:space="preserve">plan </w:t>
      </w:r>
      <w:r w:rsidRPr="00364118">
        <w:rPr>
          <w:color w:val="000000" w:themeColor="text1"/>
        </w:rPr>
        <w:t>should an unforeseen event</w:t>
      </w:r>
      <w:r>
        <w:rPr>
          <w:color w:val="000000" w:themeColor="text1"/>
        </w:rPr>
        <w:t>,</w:t>
      </w:r>
      <w:r w:rsidRPr="00364118">
        <w:rPr>
          <w:color w:val="000000" w:themeColor="text1"/>
        </w:rPr>
        <w:t xml:space="preserve"> such as death or disability</w:t>
      </w:r>
      <w:r>
        <w:rPr>
          <w:color w:val="000000" w:themeColor="text1"/>
        </w:rPr>
        <w:t>,</w:t>
      </w:r>
      <w:r w:rsidRPr="00364118">
        <w:rPr>
          <w:color w:val="000000" w:themeColor="text1"/>
        </w:rPr>
        <w:t xml:space="preserve"> occur that prevents the </w:t>
      </w:r>
      <w:r>
        <w:t>Chief Executive Officer</w:t>
      </w:r>
      <w:r w:rsidRPr="00364118">
        <w:t xml:space="preserve"> </w:t>
      </w:r>
      <w:r w:rsidRPr="00364118">
        <w:rPr>
          <w:color w:val="000000" w:themeColor="text1"/>
        </w:rPr>
        <w:t>from continuing to serve</w:t>
      </w:r>
      <w:r w:rsidRPr="00364118">
        <w:t>. The plan identifies the individuals who would act in an emergency and their responsibilities.</w:t>
      </w:r>
      <w:r w:rsidR="008125FA">
        <w:t xml:space="preserve"> </w:t>
      </w:r>
      <w:r w:rsidRPr="00364118">
        <w:t xml:space="preserve">The contingency plan is reviewed by the </w:t>
      </w:r>
      <w:r>
        <w:t xml:space="preserve">Nominating &amp; Corporate Governance Committee </w:t>
      </w:r>
      <w:r w:rsidRPr="00364118">
        <w:t xml:space="preserve">annually and </w:t>
      </w:r>
      <w:r>
        <w:t xml:space="preserve">is </w:t>
      </w:r>
      <w:r w:rsidRPr="00364118">
        <w:t>revised as appropriate.</w:t>
      </w:r>
      <w:r w:rsidR="008125FA">
        <w:t xml:space="preserve"> </w:t>
      </w:r>
    </w:p>
    <w:p w14:paraId="4B2B56FD" w14:textId="77777777" w:rsidR="00812242" w:rsidRPr="00364118" w:rsidRDefault="00E63F1D" w:rsidP="008125FA">
      <w:pPr>
        <w:spacing w:after="240"/>
        <w:ind w:firstLine="720"/>
        <w:jc w:val="both"/>
      </w:pPr>
      <w:r w:rsidRPr="00364118">
        <w:t xml:space="preserve">The </w:t>
      </w:r>
      <w:r>
        <w:t xml:space="preserve">Nominating &amp; Corporate Governance Committee and the </w:t>
      </w:r>
      <w:r w:rsidRPr="00364118">
        <w:t>Board may review development and succession planning more frequently as it deems necessary or desirable.</w:t>
      </w:r>
    </w:p>
    <w:p w14:paraId="34728484" w14:textId="01D5EDFB" w:rsidR="00812242" w:rsidRDefault="00E63F1D" w:rsidP="008125FA">
      <w:pPr>
        <w:spacing w:after="240"/>
        <w:ind w:firstLine="720"/>
        <w:jc w:val="both"/>
      </w:pPr>
      <w:r w:rsidRPr="00212D86">
        <w:rPr>
          <w:b/>
          <w:i/>
        </w:rPr>
        <w:t>Board and Committee Self-Evaluation</w:t>
      </w:r>
      <w:r w:rsidRPr="00212D86">
        <w:t>.</w:t>
      </w:r>
      <w:r w:rsidR="008125FA">
        <w:t xml:space="preserve"> </w:t>
      </w:r>
      <w:r>
        <w:t>The</w:t>
      </w:r>
      <w:r w:rsidRPr="0021110B">
        <w:t xml:space="preserve"> Board and its </w:t>
      </w:r>
      <w:r>
        <w:t>c</w:t>
      </w:r>
      <w:r w:rsidRPr="0021110B">
        <w:t xml:space="preserve">ommittees </w:t>
      </w:r>
      <w:r>
        <w:t xml:space="preserve">annually </w:t>
      </w:r>
      <w:r w:rsidRPr="0021110B">
        <w:t xml:space="preserve">conduct evaluations to assess their effectiveness and adherence to the </w:t>
      </w:r>
      <w:r>
        <w:t>Corporation’s</w:t>
      </w:r>
      <w:r w:rsidRPr="0021110B">
        <w:t xml:space="preserve"> Code of </w:t>
      </w:r>
      <w:r>
        <w:t>Business Conduct and Ethics</w:t>
      </w:r>
      <w:r w:rsidRPr="0021110B">
        <w:t>, corporate governance guidelines</w:t>
      </w:r>
      <w:r>
        <w:t xml:space="preserve">, other </w:t>
      </w:r>
      <w:r w:rsidRPr="0021110B">
        <w:t>policies adopted by the Board and commit</w:t>
      </w:r>
      <w:r w:rsidR="008125FA">
        <w:t>t</w:t>
      </w:r>
      <w:r w:rsidRPr="0021110B">
        <w:t>ee charters, and to identify opportunities to improve Board and committee performance.</w:t>
      </w:r>
    </w:p>
    <w:p w14:paraId="01FECD4B" w14:textId="1EBB3D69" w:rsidR="00812242" w:rsidRPr="002F352F" w:rsidRDefault="00E63F1D" w:rsidP="008125FA">
      <w:pPr>
        <w:pStyle w:val="BodyTextFirstIndent"/>
        <w:numPr>
          <w:ilvl w:val="0"/>
          <w:numId w:val="25"/>
        </w:numPr>
        <w:spacing w:after="240"/>
        <w:jc w:val="both"/>
      </w:pPr>
      <w:r w:rsidRPr="00212D86">
        <w:rPr>
          <w:i/>
          <w:sz w:val="24"/>
          <w:szCs w:val="24"/>
          <w:lang w:bidi="ar-SA"/>
        </w:rPr>
        <w:t>Board </w:t>
      </w:r>
      <w:r>
        <w:rPr>
          <w:i/>
          <w:sz w:val="24"/>
          <w:szCs w:val="24"/>
          <w:lang w:bidi="ar-SA"/>
        </w:rPr>
        <w:t>E</w:t>
      </w:r>
      <w:r w:rsidRPr="00212D86">
        <w:rPr>
          <w:i/>
          <w:sz w:val="24"/>
          <w:szCs w:val="24"/>
          <w:lang w:bidi="ar-SA"/>
        </w:rPr>
        <w:t>valuation</w:t>
      </w:r>
      <w:r>
        <w:rPr>
          <w:sz w:val="24"/>
          <w:szCs w:val="24"/>
          <w:lang w:bidi="ar-SA"/>
        </w:rPr>
        <w:t>.</w:t>
      </w:r>
      <w:r w:rsidR="008125FA">
        <w:rPr>
          <w:sz w:val="24"/>
          <w:szCs w:val="24"/>
          <w:lang w:bidi="ar-SA"/>
        </w:rPr>
        <w:t xml:space="preserve"> </w:t>
      </w:r>
      <w:r>
        <w:rPr>
          <w:sz w:val="24"/>
          <w:szCs w:val="24"/>
          <w:lang w:bidi="ar-SA"/>
        </w:rPr>
        <w:t>Through a process developed and overseen by the Nominating &amp; Corporate Governance Committee, t</w:t>
      </w:r>
      <w:r w:rsidRPr="00212D86">
        <w:rPr>
          <w:sz w:val="24"/>
          <w:szCs w:val="24"/>
          <w:lang w:bidi="ar-SA"/>
        </w:rPr>
        <w:t xml:space="preserve">he </w:t>
      </w:r>
      <w:r>
        <w:rPr>
          <w:sz w:val="24"/>
          <w:szCs w:val="24"/>
          <w:lang w:bidi="ar-SA"/>
        </w:rPr>
        <w:t>d</w:t>
      </w:r>
      <w:r w:rsidRPr="00212D86">
        <w:rPr>
          <w:sz w:val="24"/>
          <w:szCs w:val="24"/>
          <w:lang w:bidi="ar-SA"/>
        </w:rPr>
        <w:t>irectors conduct an annual evaluation of the performance of the Board and each of its members.</w:t>
      </w:r>
      <w:r w:rsidR="008125FA">
        <w:rPr>
          <w:sz w:val="24"/>
          <w:szCs w:val="24"/>
          <w:lang w:bidi="ar-SA"/>
        </w:rPr>
        <w:t xml:space="preserve"> </w:t>
      </w:r>
      <w:r w:rsidRPr="00212D86">
        <w:rPr>
          <w:sz w:val="24"/>
          <w:szCs w:val="24"/>
          <w:lang w:bidi="ar-SA"/>
        </w:rPr>
        <w:t>The aggregate results are reported to the Board.</w:t>
      </w:r>
      <w:r w:rsidR="008125FA">
        <w:rPr>
          <w:sz w:val="24"/>
          <w:szCs w:val="24"/>
          <w:lang w:bidi="ar-SA"/>
        </w:rPr>
        <w:t xml:space="preserve"> </w:t>
      </w:r>
      <w:r w:rsidRPr="00212D86">
        <w:rPr>
          <w:sz w:val="24"/>
          <w:szCs w:val="24"/>
          <w:lang w:bidi="ar-SA"/>
        </w:rPr>
        <w:t xml:space="preserve">The report includes an assessment of the Board’s compliance with the </w:t>
      </w:r>
      <w:r>
        <w:rPr>
          <w:sz w:val="24"/>
          <w:szCs w:val="24"/>
          <w:lang w:bidi="ar-SA"/>
        </w:rPr>
        <w:t xml:space="preserve">Corporation’s </w:t>
      </w:r>
      <w:r w:rsidRPr="00212D86">
        <w:rPr>
          <w:sz w:val="24"/>
          <w:szCs w:val="24"/>
          <w:lang w:bidi="ar-SA"/>
        </w:rPr>
        <w:t xml:space="preserve">Code of </w:t>
      </w:r>
      <w:r>
        <w:rPr>
          <w:sz w:val="24"/>
          <w:szCs w:val="24"/>
          <w:lang w:bidi="ar-SA"/>
        </w:rPr>
        <w:t>Business Conduct and Ethics</w:t>
      </w:r>
      <w:r w:rsidRPr="00212D86">
        <w:rPr>
          <w:sz w:val="24"/>
          <w:szCs w:val="24"/>
          <w:lang w:bidi="ar-SA"/>
        </w:rPr>
        <w:t>, corporate governance guidelines</w:t>
      </w:r>
      <w:r>
        <w:rPr>
          <w:sz w:val="24"/>
          <w:szCs w:val="24"/>
          <w:lang w:bidi="ar-SA"/>
        </w:rPr>
        <w:t xml:space="preserve"> and other </w:t>
      </w:r>
      <w:r w:rsidRPr="00212D86">
        <w:rPr>
          <w:sz w:val="24"/>
          <w:szCs w:val="24"/>
          <w:lang w:bidi="ar-SA"/>
        </w:rPr>
        <w:t>policies adopted by the Board, and identification of areas in which the Board could improve its performance.</w:t>
      </w:r>
      <w:r>
        <w:rPr>
          <w:sz w:val="24"/>
          <w:szCs w:val="24"/>
          <w:lang w:bidi="ar-SA"/>
        </w:rPr>
        <w:t xml:space="preserve"> </w:t>
      </w:r>
    </w:p>
    <w:p w14:paraId="23D9B940" w14:textId="77777777" w:rsidR="00812242" w:rsidRDefault="00E63F1D" w:rsidP="008125FA">
      <w:pPr>
        <w:pStyle w:val="BodyTextFirstIndent"/>
        <w:numPr>
          <w:ilvl w:val="0"/>
          <w:numId w:val="25"/>
        </w:numPr>
        <w:spacing w:after="240"/>
        <w:jc w:val="both"/>
      </w:pPr>
      <w:r w:rsidRPr="00212D86">
        <w:rPr>
          <w:i/>
          <w:sz w:val="24"/>
          <w:szCs w:val="24"/>
          <w:lang w:bidi="ar-SA"/>
        </w:rPr>
        <w:t>Committee </w:t>
      </w:r>
      <w:r>
        <w:rPr>
          <w:i/>
          <w:sz w:val="24"/>
          <w:szCs w:val="24"/>
          <w:lang w:bidi="ar-SA"/>
        </w:rPr>
        <w:t>E</w:t>
      </w:r>
      <w:r w:rsidRPr="00212D86">
        <w:rPr>
          <w:i/>
          <w:sz w:val="24"/>
          <w:szCs w:val="24"/>
          <w:lang w:bidi="ar-SA"/>
        </w:rPr>
        <w:t>valuations</w:t>
      </w:r>
      <w:r>
        <w:rPr>
          <w:sz w:val="24"/>
          <w:szCs w:val="24"/>
          <w:lang w:bidi="ar-SA"/>
        </w:rPr>
        <w:t xml:space="preserve">. Through a process developed and overseen by the Nominating &amp; </w:t>
      </w:r>
      <w:r>
        <w:rPr>
          <w:sz w:val="24"/>
          <w:szCs w:val="24"/>
          <w:lang w:bidi="ar-SA"/>
        </w:rPr>
        <w:lastRenderedPageBreak/>
        <w:t>Corporate Governance Committee, e</w:t>
      </w:r>
      <w:r w:rsidRPr="00212D86">
        <w:rPr>
          <w:sz w:val="24"/>
          <w:szCs w:val="24"/>
          <w:lang w:bidi="ar-SA"/>
        </w:rPr>
        <w:t xml:space="preserve">ach </w:t>
      </w:r>
      <w:r>
        <w:rPr>
          <w:sz w:val="24"/>
          <w:szCs w:val="24"/>
          <w:lang w:bidi="ar-SA"/>
        </w:rPr>
        <w:t>c</w:t>
      </w:r>
      <w:r w:rsidRPr="00212D86">
        <w:rPr>
          <w:sz w:val="24"/>
          <w:szCs w:val="24"/>
          <w:lang w:bidi="ar-SA"/>
        </w:rPr>
        <w:t xml:space="preserve">ommittee conducts an annual performance evaluation and reports the results to the Board. Each committee’s report includes an assessment of the committee’s compliance with the </w:t>
      </w:r>
      <w:r>
        <w:rPr>
          <w:sz w:val="24"/>
          <w:szCs w:val="24"/>
          <w:lang w:bidi="ar-SA"/>
        </w:rPr>
        <w:t>Corporation’s</w:t>
      </w:r>
      <w:r w:rsidRPr="00212D86">
        <w:rPr>
          <w:sz w:val="24"/>
          <w:szCs w:val="24"/>
          <w:lang w:bidi="ar-SA"/>
        </w:rPr>
        <w:t xml:space="preserve"> Code of </w:t>
      </w:r>
      <w:r>
        <w:rPr>
          <w:sz w:val="24"/>
          <w:szCs w:val="24"/>
          <w:lang w:bidi="ar-SA"/>
        </w:rPr>
        <w:t>Business Conduct and Ethics</w:t>
      </w:r>
      <w:r w:rsidRPr="00212D86">
        <w:rPr>
          <w:sz w:val="24"/>
          <w:szCs w:val="24"/>
          <w:lang w:bidi="ar-SA"/>
        </w:rPr>
        <w:t>, corporate governance guidelines</w:t>
      </w:r>
      <w:r>
        <w:rPr>
          <w:sz w:val="24"/>
          <w:szCs w:val="24"/>
          <w:lang w:bidi="ar-SA"/>
        </w:rPr>
        <w:t xml:space="preserve">, other </w:t>
      </w:r>
      <w:r w:rsidRPr="00212D86">
        <w:rPr>
          <w:sz w:val="24"/>
          <w:szCs w:val="24"/>
          <w:lang w:bidi="ar-SA"/>
        </w:rPr>
        <w:t xml:space="preserve">policies adopted by the Board and </w:t>
      </w:r>
      <w:r>
        <w:rPr>
          <w:sz w:val="24"/>
          <w:szCs w:val="24"/>
          <w:lang w:bidi="ar-SA"/>
        </w:rPr>
        <w:t xml:space="preserve">such </w:t>
      </w:r>
      <w:r w:rsidRPr="00212D86">
        <w:rPr>
          <w:sz w:val="24"/>
          <w:szCs w:val="24"/>
          <w:lang w:bidi="ar-SA"/>
        </w:rPr>
        <w:t xml:space="preserve">committee’s charter, as well as identification of areas in which the committee could improve its performance. </w:t>
      </w:r>
    </w:p>
    <w:p w14:paraId="304E1FFF" w14:textId="77777777" w:rsidR="00812242" w:rsidRPr="00212D86" w:rsidRDefault="00E63F1D" w:rsidP="008125FA">
      <w:pPr>
        <w:spacing w:after="240"/>
        <w:jc w:val="both"/>
        <w:rPr>
          <w:b/>
        </w:rPr>
      </w:pPr>
      <w:r w:rsidRPr="00212D86">
        <w:rPr>
          <w:b/>
        </w:rPr>
        <w:t>Compensation</w:t>
      </w:r>
    </w:p>
    <w:p w14:paraId="49EF5BE4" w14:textId="0EDC07F8" w:rsidR="00812242" w:rsidRPr="00212D86" w:rsidRDefault="00E63F1D" w:rsidP="008125FA">
      <w:pPr>
        <w:spacing w:after="240"/>
        <w:ind w:firstLine="720"/>
        <w:jc w:val="both"/>
      </w:pPr>
      <w:r w:rsidRPr="00212D86">
        <w:rPr>
          <w:b/>
          <w:i/>
        </w:rPr>
        <w:t>Board Compensation Review</w:t>
      </w:r>
      <w:r w:rsidRPr="00552BBA">
        <w:t>.</w:t>
      </w:r>
      <w:r w:rsidR="008125FA">
        <w:t xml:space="preserve"> </w:t>
      </w:r>
      <w:r w:rsidRPr="00552BBA">
        <w:t xml:space="preserve">The Board believes that </w:t>
      </w:r>
      <w:proofErr w:type="gramStart"/>
      <w:r w:rsidRPr="00552BBA">
        <w:t>director</w:t>
      </w:r>
      <w:proofErr w:type="gramEnd"/>
      <w:r w:rsidRPr="00552BBA">
        <w:t xml:space="preserve"> compensation should be based on time spent carrying out Board and committee responsibilities and be competitive with comparable companies. The Board also believes that a significant portion of </w:t>
      </w:r>
      <w:proofErr w:type="gramStart"/>
      <w:r w:rsidRPr="00552BBA">
        <w:t>director</w:t>
      </w:r>
      <w:proofErr w:type="gramEnd"/>
      <w:r w:rsidRPr="00552BBA">
        <w:t xml:space="preserve"> compensation should align </w:t>
      </w:r>
      <w:proofErr w:type="gramStart"/>
      <w:r w:rsidRPr="00552BBA">
        <w:t>director</w:t>
      </w:r>
      <w:proofErr w:type="gramEnd"/>
      <w:r w:rsidRPr="00552BBA">
        <w:t xml:space="preserve"> interests with the long-term interests of </w:t>
      </w:r>
      <w:r>
        <w:t>stockholders of the Corporation</w:t>
      </w:r>
      <w:r w:rsidRPr="00552BBA">
        <w:t xml:space="preserve">. </w:t>
      </w:r>
      <w:r>
        <w:t>The Corporation’s</w:t>
      </w:r>
      <w:r w:rsidRPr="00552BBA">
        <w:t xml:space="preserve"> management will periodically report to the Board or </w:t>
      </w:r>
      <w:r>
        <w:t>the</w:t>
      </w:r>
      <w:r w:rsidRPr="00552BBA">
        <w:t xml:space="preserve"> Compensation Committee </w:t>
      </w:r>
      <w:r>
        <w:t xml:space="preserve">on </w:t>
      </w:r>
      <w:r w:rsidRPr="00552BBA">
        <w:t xml:space="preserve">how the </w:t>
      </w:r>
      <w:r>
        <w:t>Corporation’s</w:t>
      </w:r>
      <w:r w:rsidRPr="00552BBA">
        <w:t xml:space="preserve"> </w:t>
      </w:r>
      <w:proofErr w:type="gramStart"/>
      <w:r w:rsidRPr="00552BBA">
        <w:t>director</w:t>
      </w:r>
      <w:proofErr w:type="gramEnd"/>
      <w:r w:rsidRPr="00552BBA">
        <w:t xml:space="preserve"> compensation practices </w:t>
      </w:r>
      <w:proofErr w:type="gramStart"/>
      <w:r w:rsidRPr="00552BBA">
        <w:t>compare</w:t>
      </w:r>
      <w:proofErr w:type="gramEnd"/>
      <w:r w:rsidRPr="00552BBA">
        <w:t xml:space="preserve"> with those of other public corporations in </w:t>
      </w:r>
      <w:r>
        <w:t>the Corporation’s</w:t>
      </w:r>
      <w:r w:rsidRPr="00552BBA">
        <w:t xml:space="preserve"> peer group.</w:t>
      </w:r>
    </w:p>
    <w:p w14:paraId="1FD902CF" w14:textId="5AE266AC" w:rsidR="00812242" w:rsidRDefault="00E63F1D" w:rsidP="008125FA">
      <w:pPr>
        <w:spacing w:after="240"/>
        <w:ind w:firstLine="720"/>
        <w:jc w:val="both"/>
      </w:pPr>
      <w:r>
        <w:rPr>
          <w:b/>
          <w:i/>
        </w:rPr>
        <w:t>Prohibited Transactions</w:t>
      </w:r>
      <w:r w:rsidRPr="00552BBA">
        <w:t>.</w:t>
      </w:r>
      <w:r w:rsidR="008125FA">
        <w:t xml:space="preserve"> </w:t>
      </w:r>
      <w:r w:rsidRPr="00552BBA">
        <w:t xml:space="preserve">Consistent with the </w:t>
      </w:r>
      <w:r>
        <w:t>Corporation’s</w:t>
      </w:r>
      <w:r w:rsidRPr="00552BBA">
        <w:t xml:space="preserve"> </w:t>
      </w:r>
      <w:r>
        <w:t>Securities</w:t>
      </w:r>
      <w:r w:rsidRPr="00552BBA">
        <w:t xml:space="preserve"> Trading </w:t>
      </w:r>
      <w:r w:rsidR="005432E9">
        <w:t xml:space="preserve">and Section 16 Compliance </w:t>
      </w:r>
      <w:r w:rsidRPr="00552BBA">
        <w:t xml:space="preserve">Policy, directors and executive officers are prohibited from </w:t>
      </w:r>
      <w:r>
        <w:t>engaging in certain transactions in the Corporation’s securities, including short-term trading, short sales, options trading, trading on margin, hedging and pledging.</w:t>
      </w:r>
      <w:r w:rsidR="008125FA">
        <w:t xml:space="preserve"> </w:t>
      </w:r>
    </w:p>
    <w:p w14:paraId="31627869" w14:textId="77777777" w:rsidR="00812242" w:rsidRPr="002E39F0" w:rsidRDefault="00E63F1D" w:rsidP="008125FA">
      <w:pPr>
        <w:spacing w:after="240"/>
        <w:jc w:val="both"/>
        <w:rPr>
          <w:b/>
        </w:rPr>
      </w:pPr>
      <w:r w:rsidRPr="002E39F0">
        <w:rPr>
          <w:b/>
        </w:rPr>
        <w:t>Committees</w:t>
      </w:r>
    </w:p>
    <w:p w14:paraId="33C32C69" w14:textId="3F32250C" w:rsidR="00812242" w:rsidRPr="00552BBA" w:rsidRDefault="00E63F1D" w:rsidP="008125FA">
      <w:pPr>
        <w:spacing w:after="240"/>
        <w:ind w:firstLine="720"/>
        <w:jc w:val="both"/>
      </w:pPr>
      <w:r w:rsidRPr="002E39F0">
        <w:rPr>
          <w:b/>
          <w:i/>
        </w:rPr>
        <w:t>Number and Type of Committees</w:t>
      </w:r>
      <w:r w:rsidRPr="00552BBA">
        <w:t>.</w:t>
      </w:r>
      <w:r w:rsidR="008125FA">
        <w:t xml:space="preserve"> </w:t>
      </w:r>
      <w:r w:rsidR="00273FF9">
        <w:t>As of the date hereof, t</w:t>
      </w:r>
      <w:r w:rsidRPr="00552BBA">
        <w:t xml:space="preserve">he Board has </w:t>
      </w:r>
      <w:r w:rsidR="00864E95">
        <w:t>four</w:t>
      </w:r>
      <w:r w:rsidRPr="00552BBA">
        <w:t xml:space="preserve"> standing committees:</w:t>
      </w:r>
      <w:r w:rsidR="008125FA">
        <w:t xml:space="preserve"> </w:t>
      </w:r>
      <w:r w:rsidRPr="00552BBA">
        <w:t>an Audit Committee, a Compensation Committee</w:t>
      </w:r>
      <w:r w:rsidR="00864E95">
        <w:t>,</w:t>
      </w:r>
      <w:r w:rsidRPr="00552BBA">
        <w:t xml:space="preserve"> a Nominating </w:t>
      </w:r>
      <w:r>
        <w:t>&amp;</w:t>
      </w:r>
      <w:r w:rsidRPr="00552BBA">
        <w:t xml:space="preserve"> Corporate Governance Committee</w:t>
      </w:r>
      <w:r w:rsidR="00864E95">
        <w:t xml:space="preserve"> and a Risk Committee</w:t>
      </w:r>
      <w:r w:rsidRPr="00552BBA">
        <w:t>.</w:t>
      </w:r>
      <w:r w:rsidR="008125FA">
        <w:t xml:space="preserve"> </w:t>
      </w:r>
      <w:r w:rsidRPr="00552BBA">
        <w:t>The Board may, from time to time, add new committees</w:t>
      </w:r>
      <w:r>
        <w:t xml:space="preserve"> or remove existing committees</w:t>
      </w:r>
      <w:r w:rsidRPr="00552BBA">
        <w:t xml:space="preserve"> as it deems advisable</w:t>
      </w:r>
      <w:r w:rsidR="00273FF9">
        <w:t xml:space="preserve"> or appropriate</w:t>
      </w:r>
      <w:r w:rsidRPr="00552BBA">
        <w:t xml:space="preserve"> in fulfilling its responsibilities.</w:t>
      </w:r>
      <w:r w:rsidR="008125FA">
        <w:t xml:space="preserve"> </w:t>
      </w:r>
      <w:r w:rsidRPr="00552BBA">
        <w:t xml:space="preserve">Each committee will perform its duties as </w:t>
      </w:r>
      <w:r w:rsidR="00273FF9">
        <w:t xml:space="preserve">delegated </w:t>
      </w:r>
      <w:r w:rsidRPr="00552BBA">
        <w:t xml:space="preserve">by the Board in compliance with </w:t>
      </w:r>
      <w:r>
        <w:t>the Corporation’s</w:t>
      </w:r>
      <w:r w:rsidRPr="00552BBA">
        <w:t xml:space="preserve"> Bylaws and such committee’s charter.</w:t>
      </w:r>
    </w:p>
    <w:p w14:paraId="3F75645C" w14:textId="74BCF1A3" w:rsidR="00812242" w:rsidRPr="00552BBA" w:rsidRDefault="00E63F1D" w:rsidP="008125FA">
      <w:pPr>
        <w:spacing w:after="240"/>
        <w:ind w:firstLine="720"/>
        <w:jc w:val="both"/>
      </w:pPr>
      <w:r w:rsidRPr="002E39F0">
        <w:rPr>
          <w:b/>
        </w:rPr>
        <w:t>Composition of Committees and Committee Chairs</w:t>
      </w:r>
      <w:r w:rsidRPr="002E39F0">
        <w:t>.</w:t>
      </w:r>
      <w:r w:rsidR="008125FA">
        <w:t xml:space="preserve"> </w:t>
      </w:r>
      <w:bookmarkStart w:id="3" w:name="_Hlk484004032"/>
      <w:r w:rsidRPr="002E39F0">
        <w:t xml:space="preserve">The Board appoints committee members and committee chairs using criteria it determines to be in the best interest of the </w:t>
      </w:r>
      <w:r>
        <w:t>Corporation</w:t>
      </w:r>
      <w:r w:rsidRPr="002E39F0">
        <w:t xml:space="preserve"> and its </w:t>
      </w:r>
      <w:r>
        <w:t>stockholders</w:t>
      </w:r>
      <w:r w:rsidRPr="002E39F0">
        <w:t xml:space="preserve">. The Board considers periodic rotation of committee members and chairs, considering the desirability of rotation of committee members and chairs, the benefits of continuity and experience and applicable legal, regulatory and </w:t>
      </w:r>
      <w:r>
        <w:t>NASDAQ</w:t>
      </w:r>
      <w:r w:rsidRPr="002E39F0">
        <w:t xml:space="preserve"> </w:t>
      </w:r>
      <w:r>
        <w:t>requirements</w:t>
      </w:r>
      <w:r w:rsidRPr="002E39F0">
        <w:t>.</w:t>
      </w:r>
      <w:bookmarkEnd w:id="3"/>
    </w:p>
    <w:p w14:paraId="1598049A" w14:textId="77777777" w:rsidR="00812242" w:rsidRPr="002E39F0" w:rsidRDefault="00E63F1D" w:rsidP="008125FA">
      <w:pPr>
        <w:spacing w:after="240"/>
        <w:jc w:val="both"/>
        <w:rPr>
          <w:b/>
        </w:rPr>
      </w:pPr>
      <w:r w:rsidRPr="002E39F0">
        <w:rPr>
          <w:b/>
        </w:rPr>
        <w:t>Guideline Review</w:t>
      </w:r>
    </w:p>
    <w:p w14:paraId="72A4C804" w14:textId="12816C0A" w:rsidR="00812242" w:rsidRPr="00A91139" w:rsidRDefault="00A91139" w:rsidP="008125FA">
      <w:pPr>
        <w:spacing w:after="240"/>
        <w:ind w:firstLine="720"/>
        <w:jc w:val="both"/>
        <w:rPr>
          <w:bCs/>
          <w:iCs/>
        </w:rPr>
      </w:pPr>
      <w:r w:rsidRPr="00A91139">
        <w:rPr>
          <w:bCs/>
          <w:iCs/>
        </w:rPr>
        <w:t>The</w:t>
      </w:r>
      <w:r>
        <w:rPr>
          <w:bCs/>
          <w:iCs/>
        </w:rPr>
        <w:t>se Guidelines</w:t>
      </w:r>
      <w:r w:rsidRPr="00A91139">
        <w:rPr>
          <w:bCs/>
          <w:iCs/>
        </w:rPr>
        <w:t xml:space="preserve"> w</w:t>
      </w:r>
      <w:r>
        <w:rPr>
          <w:bCs/>
          <w:iCs/>
        </w:rPr>
        <w:t>ere</w:t>
      </w:r>
      <w:r w:rsidRPr="00A91139">
        <w:rPr>
          <w:bCs/>
          <w:iCs/>
        </w:rPr>
        <w:t xml:space="preserve"> adopted by the Board and the Board reserves the right to amend or rescind th</w:t>
      </w:r>
      <w:r>
        <w:rPr>
          <w:bCs/>
          <w:iCs/>
        </w:rPr>
        <w:t xml:space="preserve">ese Guidelines </w:t>
      </w:r>
      <w:r w:rsidRPr="00A91139">
        <w:rPr>
          <w:bCs/>
          <w:iCs/>
        </w:rPr>
        <w:t xml:space="preserve">or any portion of </w:t>
      </w:r>
      <w:r>
        <w:rPr>
          <w:bCs/>
          <w:iCs/>
        </w:rPr>
        <w:t>them</w:t>
      </w:r>
      <w:r w:rsidRPr="00A91139">
        <w:rPr>
          <w:bCs/>
          <w:iCs/>
        </w:rPr>
        <w:t xml:space="preserve"> at any time and to adopt different </w:t>
      </w:r>
      <w:r>
        <w:rPr>
          <w:bCs/>
          <w:iCs/>
        </w:rPr>
        <w:t xml:space="preserve">guidelines </w:t>
      </w:r>
      <w:r w:rsidRPr="00A91139">
        <w:rPr>
          <w:bCs/>
          <w:iCs/>
        </w:rPr>
        <w:t>and procedures at any time. The Corporate Governance team of the Corporation’s Legal Department is responsible for proposing updates to th</w:t>
      </w:r>
      <w:r>
        <w:rPr>
          <w:bCs/>
          <w:iCs/>
        </w:rPr>
        <w:t>ese Guidelines</w:t>
      </w:r>
      <w:r w:rsidRPr="00A91139">
        <w:rPr>
          <w:bCs/>
          <w:iCs/>
        </w:rPr>
        <w:t>, as needed. All questions regarding th</w:t>
      </w:r>
      <w:r>
        <w:rPr>
          <w:bCs/>
          <w:iCs/>
        </w:rPr>
        <w:t>ese</w:t>
      </w:r>
      <w:r w:rsidRPr="00A91139">
        <w:rPr>
          <w:bCs/>
          <w:iCs/>
        </w:rPr>
        <w:t xml:space="preserve"> </w:t>
      </w:r>
      <w:r>
        <w:rPr>
          <w:bCs/>
          <w:iCs/>
        </w:rPr>
        <w:t>Guidelines</w:t>
      </w:r>
      <w:r w:rsidRPr="00A91139">
        <w:rPr>
          <w:bCs/>
          <w:iCs/>
        </w:rPr>
        <w:t xml:space="preserve"> and/or its application should be directed to the General Counsel of the Corporation. The Board expects to review th</w:t>
      </w:r>
      <w:r>
        <w:rPr>
          <w:bCs/>
          <w:iCs/>
        </w:rPr>
        <w:t>ese</w:t>
      </w:r>
      <w:r w:rsidRPr="00A91139">
        <w:rPr>
          <w:bCs/>
          <w:iCs/>
        </w:rPr>
        <w:t xml:space="preserve"> </w:t>
      </w:r>
      <w:r>
        <w:rPr>
          <w:bCs/>
          <w:iCs/>
        </w:rPr>
        <w:t>Guidelines</w:t>
      </w:r>
      <w:r w:rsidRPr="00A91139">
        <w:rPr>
          <w:bCs/>
          <w:iCs/>
        </w:rPr>
        <w:t xml:space="preserve"> annually.</w:t>
      </w:r>
    </w:p>
    <w:sectPr w:rsidR="00812242" w:rsidRPr="00A91139" w:rsidSect="008E02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6A97" w14:textId="77777777" w:rsidR="00D1059B" w:rsidRDefault="00D1059B">
      <w:r>
        <w:separator/>
      </w:r>
    </w:p>
  </w:endnote>
  <w:endnote w:type="continuationSeparator" w:id="0">
    <w:p w14:paraId="4B1A309E" w14:textId="77777777" w:rsidR="00D1059B" w:rsidRDefault="00D1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20002A87" w:usb1="80000000" w:usb2="00000008" w:usb3="00000000" w:csb0="000001FF" w:csb1="00000000"/>
  </w:font>
  <w:font w:name="TimesNewRoman">
    <w:altName w:val="Times New Roman"/>
    <w:charset w:val="00"/>
    <w:family w:val="auto"/>
    <w:pitch w:val="default"/>
    <w:sig w:usb0="00000001"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1560" w14:textId="77777777" w:rsidR="00812242" w:rsidRDefault="00812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819884"/>
      <w:docPartObj>
        <w:docPartGallery w:val="Page Numbers (Bottom of Page)"/>
        <w:docPartUnique/>
      </w:docPartObj>
    </w:sdtPr>
    <w:sdtEndPr>
      <w:rPr>
        <w:noProof/>
      </w:rPr>
    </w:sdtEndPr>
    <w:sdtContent>
      <w:p w14:paraId="2F32F2EC" w14:textId="77777777" w:rsidR="00812242" w:rsidRDefault="00E63F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E1882" w14:textId="77777777" w:rsidR="00812242" w:rsidRPr="00364118" w:rsidRDefault="00812242" w:rsidP="008E028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1110" w14:textId="77777777" w:rsidR="00812242" w:rsidRDefault="0081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428A" w14:textId="77777777" w:rsidR="00D1059B" w:rsidRDefault="00D1059B">
      <w:r>
        <w:separator/>
      </w:r>
    </w:p>
  </w:footnote>
  <w:footnote w:type="continuationSeparator" w:id="0">
    <w:p w14:paraId="26C29560" w14:textId="77777777" w:rsidR="00D1059B" w:rsidRDefault="00D1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6004" w14:textId="77777777" w:rsidR="00812242" w:rsidRDefault="00812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E210" w14:textId="77777777" w:rsidR="00812242" w:rsidRPr="006327B8" w:rsidRDefault="00812242" w:rsidP="002D3DE9">
    <w:pPr>
      <w:pStyle w:val="Header"/>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6386" w14:textId="77777777" w:rsidR="00812242" w:rsidRPr="00CE1229" w:rsidRDefault="00812242" w:rsidP="00C447E2">
    <w:pPr>
      <w:pStyle w:val="Header"/>
      <w:jc w:val="right"/>
      <w:rPr>
        <w:rFonts w:asciiTheme="minorHAnsi" w:hAnsiTheme="minorHAnsi"/>
        <w:color w:val="000000" w:themeColor="text1"/>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1EC"/>
    <w:multiLevelType w:val="hybridMultilevel"/>
    <w:tmpl w:val="403481F0"/>
    <w:lvl w:ilvl="0" w:tplc="8E00167C">
      <w:start w:val="1"/>
      <w:numFmt w:val="decimal"/>
      <w:lvlText w:val="%1."/>
      <w:lvlJc w:val="left"/>
      <w:pPr>
        <w:ind w:left="120" w:hanging="720"/>
      </w:pPr>
      <w:rPr>
        <w:rFonts w:ascii="Times New Roman" w:eastAsia="Times New Roman" w:hAnsi="Times New Roman" w:cs="Times New Roman" w:hint="default"/>
        <w:spacing w:val="0"/>
        <w:w w:val="100"/>
        <w:sz w:val="24"/>
        <w:szCs w:val="24"/>
        <w:lang w:val="en-US" w:eastAsia="en-US" w:bidi="en-US"/>
      </w:rPr>
    </w:lvl>
    <w:lvl w:ilvl="1" w:tplc="EFC86BCA">
      <w:numFmt w:val="bullet"/>
      <w:lvlText w:val="•"/>
      <w:lvlJc w:val="left"/>
      <w:pPr>
        <w:ind w:left="1068" w:hanging="720"/>
      </w:pPr>
      <w:rPr>
        <w:rFonts w:hint="default"/>
        <w:lang w:val="en-US" w:eastAsia="en-US" w:bidi="en-US"/>
      </w:rPr>
    </w:lvl>
    <w:lvl w:ilvl="2" w:tplc="B510A90A">
      <w:numFmt w:val="bullet"/>
      <w:lvlText w:val="•"/>
      <w:lvlJc w:val="left"/>
      <w:pPr>
        <w:ind w:left="2016" w:hanging="720"/>
      </w:pPr>
      <w:rPr>
        <w:rFonts w:hint="default"/>
        <w:lang w:val="en-US" w:eastAsia="en-US" w:bidi="en-US"/>
      </w:rPr>
    </w:lvl>
    <w:lvl w:ilvl="3" w:tplc="779CFBFA">
      <w:numFmt w:val="bullet"/>
      <w:lvlText w:val="•"/>
      <w:lvlJc w:val="left"/>
      <w:pPr>
        <w:ind w:left="2964" w:hanging="720"/>
      </w:pPr>
      <w:rPr>
        <w:rFonts w:hint="default"/>
        <w:lang w:val="en-US" w:eastAsia="en-US" w:bidi="en-US"/>
      </w:rPr>
    </w:lvl>
    <w:lvl w:ilvl="4" w:tplc="3E34A988">
      <w:numFmt w:val="bullet"/>
      <w:lvlText w:val="•"/>
      <w:lvlJc w:val="left"/>
      <w:pPr>
        <w:ind w:left="3912" w:hanging="720"/>
      </w:pPr>
      <w:rPr>
        <w:rFonts w:hint="default"/>
        <w:lang w:val="en-US" w:eastAsia="en-US" w:bidi="en-US"/>
      </w:rPr>
    </w:lvl>
    <w:lvl w:ilvl="5" w:tplc="3B082AF0">
      <w:numFmt w:val="bullet"/>
      <w:lvlText w:val="•"/>
      <w:lvlJc w:val="left"/>
      <w:pPr>
        <w:ind w:left="4860" w:hanging="720"/>
      </w:pPr>
      <w:rPr>
        <w:rFonts w:hint="default"/>
        <w:lang w:val="en-US" w:eastAsia="en-US" w:bidi="en-US"/>
      </w:rPr>
    </w:lvl>
    <w:lvl w:ilvl="6" w:tplc="A76C694E">
      <w:numFmt w:val="bullet"/>
      <w:lvlText w:val="•"/>
      <w:lvlJc w:val="left"/>
      <w:pPr>
        <w:ind w:left="5808" w:hanging="720"/>
      </w:pPr>
      <w:rPr>
        <w:rFonts w:hint="default"/>
        <w:lang w:val="en-US" w:eastAsia="en-US" w:bidi="en-US"/>
      </w:rPr>
    </w:lvl>
    <w:lvl w:ilvl="7" w:tplc="68447312">
      <w:numFmt w:val="bullet"/>
      <w:lvlText w:val="•"/>
      <w:lvlJc w:val="left"/>
      <w:pPr>
        <w:ind w:left="6756" w:hanging="720"/>
      </w:pPr>
      <w:rPr>
        <w:rFonts w:hint="default"/>
        <w:lang w:val="en-US" w:eastAsia="en-US" w:bidi="en-US"/>
      </w:rPr>
    </w:lvl>
    <w:lvl w:ilvl="8" w:tplc="1D06B12E">
      <w:numFmt w:val="bullet"/>
      <w:lvlText w:val="•"/>
      <w:lvlJc w:val="left"/>
      <w:pPr>
        <w:ind w:left="7704" w:hanging="720"/>
      </w:pPr>
      <w:rPr>
        <w:rFonts w:hint="default"/>
        <w:lang w:val="en-US" w:eastAsia="en-US" w:bidi="en-US"/>
      </w:rPr>
    </w:lvl>
  </w:abstractNum>
  <w:abstractNum w:abstractNumId="1" w15:restartNumberingAfterBreak="0">
    <w:nsid w:val="0AB73E1F"/>
    <w:multiLevelType w:val="hybridMultilevel"/>
    <w:tmpl w:val="EBE8AF8A"/>
    <w:lvl w:ilvl="0" w:tplc="9148F478">
      <w:start w:val="1"/>
      <w:numFmt w:val="bullet"/>
      <w:lvlText w:val=""/>
      <w:lvlJc w:val="left"/>
      <w:pPr>
        <w:ind w:left="1800" w:hanging="360"/>
      </w:pPr>
      <w:rPr>
        <w:rFonts w:ascii="Symbol" w:hAnsi="Symbol" w:hint="default"/>
      </w:rPr>
    </w:lvl>
    <w:lvl w:ilvl="1" w:tplc="35242A4E" w:tentative="1">
      <w:start w:val="1"/>
      <w:numFmt w:val="bullet"/>
      <w:lvlText w:val="o"/>
      <w:lvlJc w:val="left"/>
      <w:pPr>
        <w:ind w:left="2520" w:hanging="360"/>
      </w:pPr>
      <w:rPr>
        <w:rFonts w:ascii="Courier New" w:hAnsi="Courier New" w:cs="Courier New" w:hint="default"/>
      </w:rPr>
    </w:lvl>
    <w:lvl w:ilvl="2" w:tplc="74DA73D0" w:tentative="1">
      <w:start w:val="1"/>
      <w:numFmt w:val="bullet"/>
      <w:lvlText w:val=""/>
      <w:lvlJc w:val="left"/>
      <w:pPr>
        <w:ind w:left="3240" w:hanging="360"/>
      </w:pPr>
      <w:rPr>
        <w:rFonts w:ascii="Wingdings" w:hAnsi="Wingdings" w:hint="default"/>
      </w:rPr>
    </w:lvl>
    <w:lvl w:ilvl="3" w:tplc="8BBE6426" w:tentative="1">
      <w:start w:val="1"/>
      <w:numFmt w:val="bullet"/>
      <w:lvlText w:val=""/>
      <w:lvlJc w:val="left"/>
      <w:pPr>
        <w:ind w:left="3960" w:hanging="360"/>
      </w:pPr>
      <w:rPr>
        <w:rFonts w:ascii="Symbol" w:hAnsi="Symbol" w:hint="default"/>
      </w:rPr>
    </w:lvl>
    <w:lvl w:ilvl="4" w:tplc="97F4044A" w:tentative="1">
      <w:start w:val="1"/>
      <w:numFmt w:val="bullet"/>
      <w:lvlText w:val="o"/>
      <w:lvlJc w:val="left"/>
      <w:pPr>
        <w:ind w:left="4680" w:hanging="360"/>
      </w:pPr>
      <w:rPr>
        <w:rFonts w:ascii="Courier New" w:hAnsi="Courier New" w:cs="Courier New" w:hint="default"/>
      </w:rPr>
    </w:lvl>
    <w:lvl w:ilvl="5" w:tplc="DB62C654" w:tentative="1">
      <w:start w:val="1"/>
      <w:numFmt w:val="bullet"/>
      <w:lvlText w:val=""/>
      <w:lvlJc w:val="left"/>
      <w:pPr>
        <w:ind w:left="5400" w:hanging="360"/>
      </w:pPr>
      <w:rPr>
        <w:rFonts w:ascii="Wingdings" w:hAnsi="Wingdings" w:hint="default"/>
      </w:rPr>
    </w:lvl>
    <w:lvl w:ilvl="6" w:tplc="085E47C8" w:tentative="1">
      <w:start w:val="1"/>
      <w:numFmt w:val="bullet"/>
      <w:lvlText w:val=""/>
      <w:lvlJc w:val="left"/>
      <w:pPr>
        <w:ind w:left="6120" w:hanging="360"/>
      </w:pPr>
      <w:rPr>
        <w:rFonts w:ascii="Symbol" w:hAnsi="Symbol" w:hint="default"/>
      </w:rPr>
    </w:lvl>
    <w:lvl w:ilvl="7" w:tplc="38848324" w:tentative="1">
      <w:start w:val="1"/>
      <w:numFmt w:val="bullet"/>
      <w:lvlText w:val="o"/>
      <w:lvlJc w:val="left"/>
      <w:pPr>
        <w:ind w:left="6840" w:hanging="360"/>
      </w:pPr>
      <w:rPr>
        <w:rFonts w:ascii="Courier New" w:hAnsi="Courier New" w:cs="Courier New" w:hint="default"/>
      </w:rPr>
    </w:lvl>
    <w:lvl w:ilvl="8" w:tplc="8C90F206" w:tentative="1">
      <w:start w:val="1"/>
      <w:numFmt w:val="bullet"/>
      <w:lvlText w:val=""/>
      <w:lvlJc w:val="left"/>
      <w:pPr>
        <w:ind w:left="7560" w:hanging="360"/>
      </w:pPr>
      <w:rPr>
        <w:rFonts w:ascii="Wingdings" w:hAnsi="Wingdings" w:hint="default"/>
      </w:rPr>
    </w:lvl>
  </w:abstractNum>
  <w:abstractNum w:abstractNumId="2" w15:restartNumberingAfterBreak="0">
    <w:nsid w:val="0ADD6B17"/>
    <w:multiLevelType w:val="multilevel"/>
    <w:tmpl w:val="6986C208"/>
    <w:lvl w:ilvl="0">
      <w:start w:val="1"/>
      <w:numFmt w:val="upperRoman"/>
      <w:pStyle w:val="Heading1"/>
      <w:lvlText w:val="%1."/>
      <w:lvlJc w:val="center"/>
      <w:pPr>
        <w:tabs>
          <w:tab w:val="num" w:pos="1080"/>
        </w:tabs>
        <w:ind w:left="0" w:firstLine="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lowerRoman"/>
      <w:pStyle w:val="Heading5"/>
      <w:lvlText w:val="(%5)"/>
      <w:lvlJc w:val="left"/>
      <w:pPr>
        <w:tabs>
          <w:tab w:val="num" w:pos="2880"/>
        </w:tabs>
        <w:ind w:left="2880" w:hanging="720"/>
      </w:pPr>
      <w:rPr>
        <w:rFonts w:hint="default"/>
      </w:rPr>
    </w:lvl>
    <w:lvl w:ilvl="5">
      <w:start w:val="1"/>
      <w:numFmt w:val="lowerLetter"/>
      <w:pStyle w:val="Heading6"/>
      <w:lvlText w:val="(%6)"/>
      <w:lvlJc w:val="left"/>
      <w:pPr>
        <w:tabs>
          <w:tab w:val="num" w:pos="3600"/>
        </w:tabs>
        <w:ind w:left="3600" w:hanging="720"/>
      </w:pPr>
      <w:rPr>
        <w:rFonts w:hint="default"/>
      </w:rPr>
    </w:lvl>
    <w:lvl w:ilvl="6">
      <w:start w:val="1"/>
      <w:numFmt w:val="lowerRoman"/>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5040"/>
        </w:tabs>
        <w:ind w:left="5040" w:hanging="720"/>
      </w:pPr>
      <w:rPr>
        <w:rFonts w:hint="default"/>
      </w:rPr>
    </w:lvl>
    <w:lvl w:ilvl="8">
      <w:start w:val="1"/>
      <w:numFmt w:val="lowerRoman"/>
      <w:pStyle w:val="Heading9"/>
      <w:lvlText w:val="%9)"/>
      <w:lvlJc w:val="left"/>
      <w:pPr>
        <w:tabs>
          <w:tab w:val="num" w:pos="5760"/>
        </w:tabs>
        <w:ind w:left="5760" w:hanging="720"/>
      </w:pPr>
      <w:rPr>
        <w:rFonts w:hint="default"/>
      </w:rPr>
    </w:lvl>
  </w:abstractNum>
  <w:abstractNum w:abstractNumId="3" w15:restartNumberingAfterBreak="0">
    <w:nsid w:val="0FC82D03"/>
    <w:multiLevelType w:val="hybridMultilevel"/>
    <w:tmpl w:val="05ACEADC"/>
    <w:lvl w:ilvl="0" w:tplc="434AC81A">
      <w:start w:val="1"/>
      <w:numFmt w:val="decimal"/>
      <w:lvlText w:val="%1."/>
      <w:lvlJc w:val="left"/>
      <w:pPr>
        <w:ind w:left="0" w:firstLine="0"/>
      </w:pPr>
      <w:rPr>
        <w:rFonts w:hint="default"/>
        <w:b/>
      </w:rPr>
    </w:lvl>
    <w:lvl w:ilvl="1" w:tplc="30D847E8" w:tentative="1">
      <w:start w:val="1"/>
      <w:numFmt w:val="lowerLetter"/>
      <w:lvlText w:val="%2."/>
      <w:lvlJc w:val="left"/>
      <w:pPr>
        <w:ind w:left="1440" w:hanging="360"/>
      </w:pPr>
    </w:lvl>
    <w:lvl w:ilvl="2" w:tplc="15D4AB6C" w:tentative="1">
      <w:start w:val="1"/>
      <w:numFmt w:val="lowerRoman"/>
      <w:lvlText w:val="%3."/>
      <w:lvlJc w:val="right"/>
      <w:pPr>
        <w:ind w:left="2160" w:hanging="180"/>
      </w:pPr>
    </w:lvl>
    <w:lvl w:ilvl="3" w:tplc="D6668D16" w:tentative="1">
      <w:start w:val="1"/>
      <w:numFmt w:val="decimal"/>
      <w:lvlText w:val="%4."/>
      <w:lvlJc w:val="left"/>
      <w:pPr>
        <w:ind w:left="2880" w:hanging="360"/>
      </w:pPr>
    </w:lvl>
    <w:lvl w:ilvl="4" w:tplc="0E54FC22" w:tentative="1">
      <w:start w:val="1"/>
      <w:numFmt w:val="lowerLetter"/>
      <w:lvlText w:val="%5."/>
      <w:lvlJc w:val="left"/>
      <w:pPr>
        <w:ind w:left="3600" w:hanging="360"/>
      </w:pPr>
    </w:lvl>
    <w:lvl w:ilvl="5" w:tplc="29D4349E" w:tentative="1">
      <w:start w:val="1"/>
      <w:numFmt w:val="lowerRoman"/>
      <w:lvlText w:val="%6."/>
      <w:lvlJc w:val="right"/>
      <w:pPr>
        <w:ind w:left="4320" w:hanging="180"/>
      </w:pPr>
    </w:lvl>
    <w:lvl w:ilvl="6" w:tplc="1BE0B148" w:tentative="1">
      <w:start w:val="1"/>
      <w:numFmt w:val="decimal"/>
      <w:lvlText w:val="%7."/>
      <w:lvlJc w:val="left"/>
      <w:pPr>
        <w:ind w:left="5040" w:hanging="360"/>
      </w:pPr>
    </w:lvl>
    <w:lvl w:ilvl="7" w:tplc="912E104E" w:tentative="1">
      <w:start w:val="1"/>
      <w:numFmt w:val="lowerLetter"/>
      <w:lvlText w:val="%8."/>
      <w:lvlJc w:val="left"/>
      <w:pPr>
        <w:ind w:left="5760" w:hanging="360"/>
      </w:pPr>
    </w:lvl>
    <w:lvl w:ilvl="8" w:tplc="E0EA2570" w:tentative="1">
      <w:start w:val="1"/>
      <w:numFmt w:val="lowerRoman"/>
      <w:lvlText w:val="%9."/>
      <w:lvlJc w:val="right"/>
      <w:pPr>
        <w:ind w:left="6480" w:hanging="180"/>
      </w:pPr>
    </w:lvl>
  </w:abstractNum>
  <w:abstractNum w:abstractNumId="4" w15:restartNumberingAfterBreak="0">
    <w:nsid w:val="107F7CE6"/>
    <w:multiLevelType w:val="hybridMultilevel"/>
    <w:tmpl w:val="637E7828"/>
    <w:lvl w:ilvl="0" w:tplc="3F6225EE">
      <w:start w:val="1"/>
      <w:numFmt w:val="bullet"/>
      <w:lvlText w:val=""/>
      <w:lvlJc w:val="left"/>
      <w:pPr>
        <w:ind w:left="1440" w:hanging="360"/>
      </w:pPr>
      <w:rPr>
        <w:rFonts w:ascii="Symbol" w:hAnsi="Symbol" w:hint="default"/>
      </w:rPr>
    </w:lvl>
    <w:lvl w:ilvl="1" w:tplc="762E1E2C" w:tentative="1">
      <w:start w:val="1"/>
      <w:numFmt w:val="bullet"/>
      <w:lvlText w:val="o"/>
      <w:lvlJc w:val="left"/>
      <w:pPr>
        <w:ind w:left="2160" w:hanging="360"/>
      </w:pPr>
      <w:rPr>
        <w:rFonts w:ascii="Courier New" w:hAnsi="Courier New" w:cs="Courier New" w:hint="default"/>
      </w:rPr>
    </w:lvl>
    <w:lvl w:ilvl="2" w:tplc="E682B3DA" w:tentative="1">
      <w:start w:val="1"/>
      <w:numFmt w:val="bullet"/>
      <w:lvlText w:val=""/>
      <w:lvlJc w:val="left"/>
      <w:pPr>
        <w:ind w:left="2880" w:hanging="360"/>
      </w:pPr>
      <w:rPr>
        <w:rFonts w:ascii="Wingdings" w:hAnsi="Wingdings" w:hint="default"/>
      </w:rPr>
    </w:lvl>
    <w:lvl w:ilvl="3" w:tplc="251E4E42" w:tentative="1">
      <w:start w:val="1"/>
      <w:numFmt w:val="bullet"/>
      <w:lvlText w:val=""/>
      <w:lvlJc w:val="left"/>
      <w:pPr>
        <w:ind w:left="3600" w:hanging="360"/>
      </w:pPr>
      <w:rPr>
        <w:rFonts w:ascii="Symbol" w:hAnsi="Symbol" w:hint="default"/>
      </w:rPr>
    </w:lvl>
    <w:lvl w:ilvl="4" w:tplc="B008922E" w:tentative="1">
      <w:start w:val="1"/>
      <w:numFmt w:val="bullet"/>
      <w:lvlText w:val="o"/>
      <w:lvlJc w:val="left"/>
      <w:pPr>
        <w:ind w:left="4320" w:hanging="360"/>
      </w:pPr>
      <w:rPr>
        <w:rFonts w:ascii="Courier New" w:hAnsi="Courier New" w:cs="Courier New" w:hint="default"/>
      </w:rPr>
    </w:lvl>
    <w:lvl w:ilvl="5" w:tplc="77964EB6" w:tentative="1">
      <w:start w:val="1"/>
      <w:numFmt w:val="bullet"/>
      <w:lvlText w:val=""/>
      <w:lvlJc w:val="left"/>
      <w:pPr>
        <w:ind w:left="5040" w:hanging="360"/>
      </w:pPr>
      <w:rPr>
        <w:rFonts w:ascii="Wingdings" w:hAnsi="Wingdings" w:hint="default"/>
      </w:rPr>
    </w:lvl>
    <w:lvl w:ilvl="6" w:tplc="1C147E0A" w:tentative="1">
      <w:start w:val="1"/>
      <w:numFmt w:val="bullet"/>
      <w:lvlText w:val=""/>
      <w:lvlJc w:val="left"/>
      <w:pPr>
        <w:ind w:left="5760" w:hanging="360"/>
      </w:pPr>
      <w:rPr>
        <w:rFonts w:ascii="Symbol" w:hAnsi="Symbol" w:hint="default"/>
      </w:rPr>
    </w:lvl>
    <w:lvl w:ilvl="7" w:tplc="AE381946" w:tentative="1">
      <w:start w:val="1"/>
      <w:numFmt w:val="bullet"/>
      <w:lvlText w:val="o"/>
      <w:lvlJc w:val="left"/>
      <w:pPr>
        <w:ind w:left="6480" w:hanging="360"/>
      </w:pPr>
      <w:rPr>
        <w:rFonts w:ascii="Courier New" w:hAnsi="Courier New" w:cs="Courier New" w:hint="default"/>
      </w:rPr>
    </w:lvl>
    <w:lvl w:ilvl="8" w:tplc="F6000626" w:tentative="1">
      <w:start w:val="1"/>
      <w:numFmt w:val="bullet"/>
      <w:lvlText w:val=""/>
      <w:lvlJc w:val="left"/>
      <w:pPr>
        <w:ind w:left="7200" w:hanging="360"/>
      </w:pPr>
      <w:rPr>
        <w:rFonts w:ascii="Wingdings" w:hAnsi="Wingdings" w:hint="default"/>
      </w:rPr>
    </w:lvl>
  </w:abstractNum>
  <w:abstractNum w:abstractNumId="5" w15:restartNumberingAfterBreak="0">
    <w:nsid w:val="18F35D53"/>
    <w:multiLevelType w:val="hybridMultilevel"/>
    <w:tmpl w:val="1B62033E"/>
    <w:lvl w:ilvl="0" w:tplc="2F22B66E">
      <w:start w:val="1"/>
      <w:numFmt w:val="decimal"/>
      <w:lvlText w:val="%1."/>
      <w:lvlJc w:val="left"/>
      <w:pPr>
        <w:ind w:left="720" w:hanging="360"/>
      </w:pPr>
    </w:lvl>
    <w:lvl w:ilvl="1" w:tplc="4B22E8FC" w:tentative="1">
      <w:start w:val="1"/>
      <w:numFmt w:val="lowerLetter"/>
      <w:lvlText w:val="%2."/>
      <w:lvlJc w:val="left"/>
      <w:pPr>
        <w:ind w:left="1440" w:hanging="360"/>
      </w:pPr>
    </w:lvl>
    <w:lvl w:ilvl="2" w:tplc="BA70D4A4" w:tentative="1">
      <w:start w:val="1"/>
      <w:numFmt w:val="lowerRoman"/>
      <w:lvlText w:val="%3."/>
      <w:lvlJc w:val="right"/>
      <w:pPr>
        <w:ind w:left="2160" w:hanging="180"/>
      </w:pPr>
    </w:lvl>
    <w:lvl w:ilvl="3" w:tplc="0EBA48D8" w:tentative="1">
      <w:start w:val="1"/>
      <w:numFmt w:val="decimal"/>
      <w:lvlText w:val="%4."/>
      <w:lvlJc w:val="left"/>
      <w:pPr>
        <w:ind w:left="2880" w:hanging="360"/>
      </w:pPr>
    </w:lvl>
    <w:lvl w:ilvl="4" w:tplc="DEAC00E2" w:tentative="1">
      <w:start w:val="1"/>
      <w:numFmt w:val="lowerLetter"/>
      <w:lvlText w:val="%5."/>
      <w:lvlJc w:val="left"/>
      <w:pPr>
        <w:ind w:left="3600" w:hanging="360"/>
      </w:pPr>
    </w:lvl>
    <w:lvl w:ilvl="5" w:tplc="32A8E678" w:tentative="1">
      <w:start w:val="1"/>
      <w:numFmt w:val="lowerRoman"/>
      <w:lvlText w:val="%6."/>
      <w:lvlJc w:val="right"/>
      <w:pPr>
        <w:ind w:left="4320" w:hanging="180"/>
      </w:pPr>
    </w:lvl>
    <w:lvl w:ilvl="6" w:tplc="19B6DE08" w:tentative="1">
      <w:start w:val="1"/>
      <w:numFmt w:val="decimal"/>
      <w:lvlText w:val="%7."/>
      <w:lvlJc w:val="left"/>
      <w:pPr>
        <w:ind w:left="5040" w:hanging="360"/>
      </w:pPr>
    </w:lvl>
    <w:lvl w:ilvl="7" w:tplc="845C526A" w:tentative="1">
      <w:start w:val="1"/>
      <w:numFmt w:val="lowerLetter"/>
      <w:lvlText w:val="%8."/>
      <w:lvlJc w:val="left"/>
      <w:pPr>
        <w:ind w:left="5760" w:hanging="360"/>
      </w:pPr>
    </w:lvl>
    <w:lvl w:ilvl="8" w:tplc="3CF2773A" w:tentative="1">
      <w:start w:val="1"/>
      <w:numFmt w:val="lowerRoman"/>
      <w:lvlText w:val="%9."/>
      <w:lvlJc w:val="right"/>
      <w:pPr>
        <w:ind w:left="6480" w:hanging="180"/>
      </w:pPr>
    </w:lvl>
  </w:abstractNum>
  <w:abstractNum w:abstractNumId="6" w15:restartNumberingAfterBreak="0">
    <w:nsid w:val="19AD30AE"/>
    <w:multiLevelType w:val="hybridMultilevel"/>
    <w:tmpl w:val="06EABA4C"/>
    <w:lvl w:ilvl="0" w:tplc="9112D8C6">
      <w:start w:val="1"/>
      <w:numFmt w:val="decimal"/>
      <w:lvlText w:val="%1."/>
      <w:lvlJc w:val="left"/>
      <w:pPr>
        <w:ind w:left="0" w:firstLine="0"/>
      </w:pPr>
      <w:rPr>
        <w:rFonts w:hint="default"/>
        <w:b/>
      </w:rPr>
    </w:lvl>
    <w:lvl w:ilvl="1" w:tplc="CB9C9572" w:tentative="1">
      <w:start w:val="1"/>
      <w:numFmt w:val="lowerLetter"/>
      <w:lvlText w:val="%2."/>
      <w:lvlJc w:val="left"/>
      <w:pPr>
        <w:ind w:left="1440" w:hanging="360"/>
      </w:pPr>
    </w:lvl>
    <w:lvl w:ilvl="2" w:tplc="E250A1A2" w:tentative="1">
      <w:start w:val="1"/>
      <w:numFmt w:val="lowerRoman"/>
      <w:lvlText w:val="%3."/>
      <w:lvlJc w:val="right"/>
      <w:pPr>
        <w:ind w:left="2160" w:hanging="180"/>
      </w:pPr>
    </w:lvl>
    <w:lvl w:ilvl="3" w:tplc="35D0CD40" w:tentative="1">
      <w:start w:val="1"/>
      <w:numFmt w:val="decimal"/>
      <w:lvlText w:val="%4."/>
      <w:lvlJc w:val="left"/>
      <w:pPr>
        <w:ind w:left="2880" w:hanging="360"/>
      </w:pPr>
    </w:lvl>
    <w:lvl w:ilvl="4" w:tplc="AC48B932" w:tentative="1">
      <w:start w:val="1"/>
      <w:numFmt w:val="lowerLetter"/>
      <w:lvlText w:val="%5."/>
      <w:lvlJc w:val="left"/>
      <w:pPr>
        <w:ind w:left="3600" w:hanging="360"/>
      </w:pPr>
    </w:lvl>
    <w:lvl w:ilvl="5" w:tplc="43E03FEE" w:tentative="1">
      <w:start w:val="1"/>
      <w:numFmt w:val="lowerRoman"/>
      <w:lvlText w:val="%6."/>
      <w:lvlJc w:val="right"/>
      <w:pPr>
        <w:ind w:left="4320" w:hanging="180"/>
      </w:pPr>
    </w:lvl>
    <w:lvl w:ilvl="6" w:tplc="EB3030C0" w:tentative="1">
      <w:start w:val="1"/>
      <w:numFmt w:val="decimal"/>
      <w:lvlText w:val="%7."/>
      <w:lvlJc w:val="left"/>
      <w:pPr>
        <w:ind w:left="5040" w:hanging="360"/>
      </w:pPr>
    </w:lvl>
    <w:lvl w:ilvl="7" w:tplc="9050D0C8" w:tentative="1">
      <w:start w:val="1"/>
      <w:numFmt w:val="lowerLetter"/>
      <w:lvlText w:val="%8."/>
      <w:lvlJc w:val="left"/>
      <w:pPr>
        <w:ind w:left="5760" w:hanging="360"/>
      </w:pPr>
    </w:lvl>
    <w:lvl w:ilvl="8" w:tplc="3D148EE8" w:tentative="1">
      <w:start w:val="1"/>
      <w:numFmt w:val="lowerRoman"/>
      <w:lvlText w:val="%9."/>
      <w:lvlJc w:val="right"/>
      <w:pPr>
        <w:ind w:left="6480" w:hanging="180"/>
      </w:pPr>
    </w:lvl>
  </w:abstractNum>
  <w:abstractNum w:abstractNumId="7" w15:restartNumberingAfterBreak="0">
    <w:nsid w:val="1C87120C"/>
    <w:multiLevelType w:val="hybridMultilevel"/>
    <w:tmpl w:val="2CF287B2"/>
    <w:lvl w:ilvl="0" w:tplc="8FCC02FA">
      <w:start w:val="1"/>
      <w:numFmt w:val="bullet"/>
      <w:lvlText w:val=""/>
      <w:lvlJc w:val="left"/>
      <w:pPr>
        <w:ind w:left="360" w:hanging="360"/>
      </w:pPr>
      <w:rPr>
        <w:rFonts w:ascii="Symbol" w:hAnsi="Symbol" w:hint="default"/>
        <w:sz w:val="20"/>
        <w:szCs w:val="20"/>
      </w:rPr>
    </w:lvl>
    <w:lvl w:ilvl="1" w:tplc="AF56EEC2">
      <w:start w:val="1"/>
      <w:numFmt w:val="bullet"/>
      <w:lvlText w:val="o"/>
      <w:lvlJc w:val="left"/>
      <w:pPr>
        <w:ind w:left="1440" w:hanging="360"/>
      </w:pPr>
      <w:rPr>
        <w:rFonts w:ascii="Courier New" w:hAnsi="Courier New" w:cs="Courier New" w:hint="default"/>
      </w:rPr>
    </w:lvl>
    <w:lvl w:ilvl="2" w:tplc="4DE6C338">
      <w:start w:val="1"/>
      <w:numFmt w:val="bullet"/>
      <w:lvlText w:val=""/>
      <w:lvlJc w:val="left"/>
      <w:pPr>
        <w:ind w:left="2160" w:hanging="360"/>
      </w:pPr>
      <w:rPr>
        <w:rFonts w:ascii="Wingdings" w:hAnsi="Wingdings" w:hint="default"/>
      </w:rPr>
    </w:lvl>
    <w:lvl w:ilvl="3" w:tplc="CE66DDEC">
      <w:start w:val="1"/>
      <w:numFmt w:val="bullet"/>
      <w:lvlText w:val=""/>
      <w:lvlJc w:val="left"/>
      <w:pPr>
        <w:ind w:left="2880" w:hanging="360"/>
      </w:pPr>
      <w:rPr>
        <w:rFonts w:ascii="Symbol" w:hAnsi="Symbol" w:hint="default"/>
      </w:rPr>
    </w:lvl>
    <w:lvl w:ilvl="4" w:tplc="648A615C">
      <w:start w:val="1"/>
      <w:numFmt w:val="bullet"/>
      <w:lvlText w:val="o"/>
      <w:lvlJc w:val="left"/>
      <w:pPr>
        <w:ind w:left="3600" w:hanging="360"/>
      </w:pPr>
      <w:rPr>
        <w:rFonts w:ascii="Courier New" w:hAnsi="Courier New" w:cs="Courier New" w:hint="default"/>
      </w:rPr>
    </w:lvl>
    <w:lvl w:ilvl="5" w:tplc="8B1410EA">
      <w:start w:val="1"/>
      <w:numFmt w:val="bullet"/>
      <w:lvlText w:val=""/>
      <w:lvlJc w:val="left"/>
      <w:pPr>
        <w:ind w:left="4320" w:hanging="360"/>
      </w:pPr>
      <w:rPr>
        <w:rFonts w:ascii="Wingdings" w:hAnsi="Wingdings" w:hint="default"/>
      </w:rPr>
    </w:lvl>
    <w:lvl w:ilvl="6" w:tplc="2C0E84CE">
      <w:start w:val="1"/>
      <w:numFmt w:val="bullet"/>
      <w:lvlText w:val=""/>
      <w:lvlJc w:val="left"/>
      <w:pPr>
        <w:ind w:left="5040" w:hanging="360"/>
      </w:pPr>
      <w:rPr>
        <w:rFonts w:ascii="Symbol" w:hAnsi="Symbol" w:hint="default"/>
      </w:rPr>
    </w:lvl>
    <w:lvl w:ilvl="7" w:tplc="6C8805E8">
      <w:start w:val="1"/>
      <w:numFmt w:val="bullet"/>
      <w:lvlText w:val="o"/>
      <w:lvlJc w:val="left"/>
      <w:pPr>
        <w:ind w:left="5760" w:hanging="360"/>
      </w:pPr>
      <w:rPr>
        <w:rFonts w:ascii="Courier New" w:hAnsi="Courier New" w:cs="Courier New" w:hint="default"/>
      </w:rPr>
    </w:lvl>
    <w:lvl w:ilvl="8" w:tplc="FA9E213E">
      <w:start w:val="1"/>
      <w:numFmt w:val="bullet"/>
      <w:lvlText w:val=""/>
      <w:lvlJc w:val="left"/>
      <w:pPr>
        <w:ind w:left="6480" w:hanging="360"/>
      </w:pPr>
      <w:rPr>
        <w:rFonts w:ascii="Wingdings" w:hAnsi="Wingdings" w:hint="default"/>
      </w:rPr>
    </w:lvl>
  </w:abstractNum>
  <w:abstractNum w:abstractNumId="8" w15:restartNumberingAfterBreak="0">
    <w:nsid w:val="23011CA8"/>
    <w:multiLevelType w:val="hybridMultilevel"/>
    <w:tmpl w:val="24B800B4"/>
    <w:lvl w:ilvl="0" w:tplc="E1E4991E">
      <w:start w:val="1"/>
      <w:numFmt w:val="bullet"/>
      <w:lvlText w:val=""/>
      <w:lvlJc w:val="left"/>
      <w:pPr>
        <w:tabs>
          <w:tab w:val="num" w:pos="720"/>
        </w:tabs>
        <w:ind w:left="720" w:hanging="360"/>
      </w:pPr>
      <w:rPr>
        <w:rFonts w:ascii="Symbol" w:hAnsi="Symbol" w:hint="default"/>
      </w:rPr>
    </w:lvl>
    <w:lvl w:ilvl="1" w:tplc="B0789018" w:tentative="1">
      <w:start w:val="1"/>
      <w:numFmt w:val="bullet"/>
      <w:lvlText w:val="o"/>
      <w:lvlJc w:val="left"/>
      <w:pPr>
        <w:tabs>
          <w:tab w:val="num" w:pos="1440"/>
        </w:tabs>
        <w:ind w:left="1440" w:hanging="360"/>
      </w:pPr>
      <w:rPr>
        <w:rFonts w:ascii="Courier New" w:hAnsi="Courier New" w:hint="default"/>
      </w:rPr>
    </w:lvl>
    <w:lvl w:ilvl="2" w:tplc="8FF41232" w:tentative="1">
      <w:start w:val="1"/>
      <w:numFmt w:val="bullet"/>
      <w:lvlText w:val=""/>
      <w:lvlJc w:val="left"/>
      <w:pPr>
        <w:tabs>
          <w:tab w:val="num" w:pos="2160"/>
        </w:tabs>
        <w:ind w:left="2160" w:hanging="360"/>
      </w:pPr>
      <w:rPr>
        <w:rFonts w:ascii="Wingdings" w:hAnsi="Wingdings" w:hint="default"/>
      </w:rPr>
    </w:lvl>
    <w:lvl w:ilvl="3" w:tplc="76A4CE16" w:tentative="1">
      <w:start w:val="1"/>
      <w:numFmt w:val="bullet"/>
      <w:lvlText w:val=""/>
      <w:lvlJc w:val="left"/>
      <w:pPr>
        <w:tabs>
          <w:tab w:val="num" w:pos="2880"/>
        </w:tabs>
        <w:ind w:left="2880" w:hanging="360"/>
      </w:pPr>
      <w:rPr>
        <w:rFonts w:ascii="Symbol" w:hAnsi="Symbol" w:hint="default"/>
      </w:rPr>
    </w:lvl>
    <w:lvl w:ilvl="4" w:tplc="A23ED396" w:tentative="1">
      <w:start w:val="1"/>
      <w:numFmt w:val="bullet"/>
      <w:lvlText w:val="o"/>
      <w:lvlJc w:val="left"/>
      <w:pPr>
        <w:tabs>
          <w:tab w:val="num" w:pos="3600"/>
        </w:tabs>
        <w:ind w:left="3600" w:hanging="360"/>
      </w:pPr>
      <w:rPr>
        <w:rFonts w:ascii="Courier New" w:hAnsi="Courier New" w:hint="default"/>
      </w:rPr>
    </w:lvl>
    <w:lvl w:ilvl="5" w:tplc="B532D8BC" w:tentative="1">
      <w:start w:val="1"/>
      <w:numFmt w:val="bullet"/>
      <w:lvlText w:val=""/>
      <w:lvlJc w:val="left"/>
      <w:pPr>
        <w:tabs>
          <w:tab w:val="num" w:pos="4320"/>
        </w:tabs>
        <w:ind w:left="4320" w:hanging="360"/>
      </w:pPr>
      <w:rPr>
        <w:rFonts w:ascii="Wingdings" w:hAnsi="Wingdings" w:hint="default"/>
      </w:rPr>
    </w:lvl>
    <w:lvl w:ilvl="6" w:tplc="5EC28C56" w:tentative="1">
      <w:start w:val="1"/>
      <w:numFmt w:val="bullet"/>
      <w:lvlText w:val=""/>
      <w:lvlJc w:val="left"/>
      <w:pPr>
        <w:tabs>
          <w:tab w:val="num" w:pos="5040"/>
        </w:tabs>
        <w:ind w:left="5040" w:hanging="360"/>
      </w:pPr>
      <w:rPr>
        <w:rFonts w:ascii="Symbol" w:hAnsi="Symbol" w:hint="default"/>
      </w:rPr>
    </w:lvl>
    <w:lvl w:ilvl="7" w:tplc="5F4A02E0" w:tentative="1">
      <w:start w:val="1"/>
      <w:numFmt w:val="bullet"/>
      <w:lvlText w:val="o"/>
      <w:lvlJc w:val="left"/>
      <w:pPr>
        <w:tabs>
          <w:tab w:val="num" w:pos="5760"/>
        </w:tabs>
        <w:ind w:left="5760" w:hanging="360"/>
      </w:pPr>
      <w:rPr>
        <w:rFonts w:ascii="Courier New" w:hAnsi="Courier New" w:hint="default"/>
      </w:rPr>
    </w:lvl>
    <w:lvl w:ilvl="8" w:tplc="B114C80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14DB2"/>
    <w:multiLevelType w:val="hybridMultilevel"/>
    <w:tmpl w:val="95FED112"/>
    <w:lvl w:ilvl="0" w:tplc="32900E3A">
      <w:start w:val="1"/>
      <w:numFmt w:val="decimal"/>
      <w:lvlText w:val="%1."/>
      <w:lvlJc w:val="left"/>
      <w:pPr>
        <w:ind w:left="360" w:hanging="360"/>
      </w:pPr>
      <w:rPr>
        <w:rFonts w:hint="default"/>
        <w:u w:val="none"/>
      </w:rPr>
    </w:lvl>
    <w:lvl w:ilvl="1" w:tplc="20F812EA" w:tentative="1">
      <w:start w:val="1"/>
      <w:numFmt w:val="lowerLetter"/>
      <w:lvlText w:val="%2."/>
      <w:lvlJc w:val="left"/>
      <w:pPr>
        <w:ind w:left="1080" w:hanging="360"/>
      </w:pPr>
    </w:lvl>
    <w:lvl w:ilvl="2" w:tplc="188C0758" w:tentative="1">
      <w:start w:val="1"/>
      <w:numFmt w:val="lowerRoman"/>
      <w:lvlText w:val="%3."/>
      <w:lvlJc w:val="right"/>
      <w:pPr>
        <w:ind w:left="1800" w:hanging="180"/>
      </w:pPr>
    </w:lvl>
    <w:lvl w:ilvl="3" w:tplc="11ECC8BC" w:tentative="1">
      <w:start w:val="1"/>
      <w:numFmt w:val="decimal"/>
      <w:lvlText w:val="%4."/>
      <w:lvlJc w:val="left"/>
      <w:pPr>
        <w:ind w:left="2520" w:hanging="360"/>
      </w:pPr>
    </w:lvl>
    <w:lvl w:ilvl="4" w:tplc="73DE7262" w:tentative="1">
      <w:start w:val="1"/>
      <w:numFmt w:val="lowerLetter"/>
      <w:lvlText w:val="%5."/>
      <w:lvlJc w:val="left"/>
      <w:pPr>
        <w:ind w:left="3240" w:hanging="360"/>
      </w:pPr>
    </w:lvl>
    <w:lvl w:ilvl="5" w:tplc="A2B48062" w:tentative="1">
      <w:start w:val="1"/>
      <w:numFmt w:val="lowerRoman"/>
      <w:lvlText w:val="%6."/>
      <w:lvlJc w:val="right"/>
      <w:pPr>
        <w:ind w:left="3960" w:hanging="180"/>
      </w:pPr>
    </w:lvl>
    <w:lvl w:ilvl="6" w:tplc="C2D61D98" w:tentative="1">
      <w:start w:val="1"/>
      <w:numFmt w:val="decimal"/>
      <w:lvlText w:val="%7."/>
      <w:lvlJc w:val="left"/>
      <w:pPr>
        <w:ind w:left="4680" w:hanging="360"/>
      </w:pPr>
    </w:lvl>
    <w:lvl w:ilvl="7" w:tplc="CFDCD3AC" w:tentative="1">
      <w:start w:val="1"/>
      <w:numFmt w:val="lowerLetter"/>
      <w:lvlText w:val="%8."/>
      <w:lvlJc w:val="left"/>
      <w:pPr>
        <w:ind w:left="5400" w:hanging="360"/>
      </w:pPr>
    </w:lvl>
    <w:lvl w:ilvl="8" w:tplc="EF8434AA" w:tentative="1">
      <w:start w:val="1"/>
      <w:numFmt w:val="lowerRoman"/>
      <w:lvlText w:val="%9."/>
      <w:lvlJc w:val="right"/>
      <w:pPr>
        <w:ind w:left="6120" w:hanging="180"/>
      </w:pPr>
    </w:lvl>
  </w:abstractNum>
  <w:abstractNum w:abstractNumId="10" w15:restartNumberingAfterBreak="0">
    <w:nsid w:val="3063157F"/>
    <w:multiLevelType w:val="hybridMultilevel"/>
    <w:tmpl w:val="B6E0378A"/>
    <w:lvl w:ilvl="0" w:tplc="BBE035AE">
      <w:start w:val="1"/>
      <w:numFmt w:val="bullet"/>
      <w:lvlText w:val=""/>
      <w:lvlJc w:val="left"/>
      <w:pPr>
        <w:tabs>
          <w:tab w:val="num" w:pos="720"/>
        </w:tabs>
        <w:ind w:left="720" w:hanging="360"/>
      </w:pPr>
      <w:rPr>
        <w:rFonts w:ascii="Symbol" w:hAnsi="Symbol" w:hint="default"/>
      </w:rPr>
    </w:lvl>
    <w:lvl w:ilvl="1" w:tplc="B07AC2B2" w:tentative="1">
      <w:start w:val="1"/>
      <w:numFmt w:val="bullet"/>
      <w:lvlText w:val="o"/>
      <w:lvlJc w:val="left"/>
      <w:pPr>
        <w:tabs>
          <w:tab w:val="num" w:pos="1440"/>
        </w:tabs>
        <w:ind w:left="1440" w:hanging="360"/>
      </w:pPr>
      <w:rPr>
        <w:rFonts w:ascii="Courier New" w:hAnsi="Courier New" w:cs="Courier New" w:hint="default"/>
      </w:rPr>
    </w:lvl>
    <w:lvl w:ilvl="2" w:tplc="9E5844FA" w:tentative="1">
      <w:start w:val="1"/>
      <w:numFmt w:val="bullet"/>
      <w:lvlText w:val=""/>
      <w:lvlJc w:val="left"/>
      <w:pPr>
        <w:tabs>
          <w:tab w:val="num" w:pos="2160"/>
        </w:tabs>
        <w:ind w:left="2160" w:hanging="360"/>
      </w:pPr>
      <w:rPr>
        <w:rFonts w:ascii="Wingdings" w:hAnsi="Wingdings" w:hint="default"/>
      </w:rPr>
    </w:lvl>
    <w:lvl w:ilvl="3" w:tplc="C1D485C4" w:tentative="1">
      <w:start w:val="1"/>
      <w:numFmt w:val="bullet"/>
      <w:lvlText w:val=""/>
      <w:lvlJc w:val="left"/>
      <w:pPr>
        <w:tabs>
          <w:tab w:val="num" w:pos="2880"/>
        </w:tabs>
        <w:ind w:left="2880" w:hanging="360"/>
      </w:pPr>
      <w:rPr>
        <w:rFonts w:ascii="Symbol" w:hAnsi="Symbol" w:hint="default"/>
      </w:rPr>
    </w:lvl>
    <w:lvl w:ilvl="4" w:tplc="34F630F0" w:tentative="1">
      <w:start w:val="1"/>
      <w:numFmt w:val="bullet"/>
      <w:lvlText w:val="o"/>
      <w:lvlJc w:val="left"/>
      <w:pPr>
        <w:tabs>
          <w:tab w:val="num" w:pos="3600"/>
        </w:tabs>
        <w:ind w:left="3600" w:hanging="360"/>
      </w:pPr>
      <w:rPr>
        <w:rFonts w:ascii="Courier New" w:hAnsi="Courier New" w:cs="Courier New" w:hint="default"/>
      </w:rPr>
    </w:lvl>
    <w:lvl w:ilvl="5" w:tplc="E058472A" w:tentative="1">
      <w:start w:val="1"/>
      <w:numFmt w:val="bullet"/>
      <w:lvlText w:val=""/>
      <w:lvlJc w:val="left"/>
      <w:pPr>
        <w:tabs>
          <w:tab w:val="num" w:pos="4320"/>
        </w:tabs>
        <w:ind w:left="4320" w:hanging="360"/>
      </w:pPr>
      <w:rPr>
        <w:rFonts w:ascii="Wingdings" w:hAnsi="Wingdings" w:hint="default"/>
      </w:rPr>
    </w:lvl>
    <w:lvl w:ilvl="6" w:tplc="A1F830DE" w:tentative="1">
      <w:start w:val="1"/>
      <w:numFmt w:val="bullet"/>
      <w:lvlText w:val=""/>
      <w:lvlJc w:val="left"/>
      <w:pPr>
        <w:tabs>
          <w:tab w:val="num" w:pos="5040"/>
        </w:tabs>
        <w:ind w:left="5040" w:hanging="360"/>
      </w:pPr>
      <w:rPr>
        <w:rFonts w:ascii="Symbol" w:hAnsi="Symbol" w:hint="default"/>
      </w:rPr>
    </w:lvl>
    <w:lvl w:ilvl="7" w:tplc="12F21158" w:tentative="1">
      <w:start w:val="1"/>
      <w:numFmt w:val="bullet"/>
      <w:lvlText w:val="o"/>
      <w:lvlJc w:val="left"/>
      <w:pPr>
        <w:tabs>
          <w:tab w:val="num" w:pos="5760"/>
        </w:tabs>
        <w:ind w:left="5760" w:hanging="360"/>
      </w:pPr>
      <w:rPr>
        <w:rFonts w:ascii="Courier New" w:hAnsi="Courier New" w:cs="Courier New" w:hint="default"/>
      </w:rPr>
    </w:lvl>
    <w:lvl w:ilvl="8" w:tplc="E4ECF5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30CFC"/>
    <w:multiLevelType w:val="hybridMultilevel"/>
    <w:tmpl w:val="C27A33FA"/>
    <w:lvl w:ilvl="0" w:tplc="B656A528">
      <w:start w:val="1"/>
      <w:numFmt w:val="bullet"/>
      <w:lvlText w:val=""/>
      <w:lvlJc w:val="left"/>
      <w:pPr>
        <w:ind w:left="720" w:hanging="360"/>
      </w:pPr>
      <w:rPr>
        <w:rFonts w:ascii="Symbol" w:hAnsi="Symbol" w:hint="default"/>
      </w:rPr>
    </w:lvl>
    <w:lvl w:ilvl="1" w:tplc="6B786CE0" w:tentative="1">
      <w:start w:val="1"/>
      <w:numFmt w:val="bullet"/>
      <w:lvlText w:val="o"/>
      <w:lvlJc w:val="left"/>
      <w:pPr>
        <w:ind w:left="1440" w:hanging="360"/>
      </w:pPr>
      <w:rPr>
        <w:rFonts w:ascii="Courier New" w:hAnsi="Courier New" w:cs="Courier New" w:hint="default"/>
      </w:rPr>
    </w:lvl>
    <w:lvl w:ilvl="2" w:tplc="62C22B82" w:tentative="1">
      <w:start w:val="1"/>
      <w:numFmt w:val="bullet"/>
      <w:lvlText w:val=""/>
      <w:lvlJc w:val="left"/>
      <w:pPr>
        <w:ind w:left="2160" w:hanging="360"/>
      </w:pPr>
      <w:rPr>
        <w:rFonts w:ascii="Wingdings" w:hAnsi="Wingdings" w:hint="default"/>
      </w:rPr>
    </w:lvl>
    <w:lvl w:ilvl="3" w:tplc="922C3552" w:tentative="1">
      <w:start w:val="1"/>
      <w:numFmt w:val="bullet"/>
      <w:lvlText w:val=""/>
      <w:lvlJc w:val="left"/>
      <w:pPr>
        <w:ind w:left="2880" w:hanging="360"/>
      </w:pPr>
      <w:rPr>
        <w:rFonts w:ascii="Symbol" w:hAnsi="Symbol" w:hint="default"/>
      </w:rPr>
    </w:lvl>
    <w:lvl w:ilvl="4" w:tplc="F6BC29C4" w:tentative="1">
      <w:start w:val="1"/>
      <w:numFmt w:val="bullet"/>
      <w:lvlText w:val="o"/>
      <w:lvlJc w:val="left"/>
      <w:pPr>
        <w:ind w:left="3600" w:hanging="360"/>
      </w:pPr>
      <w:rPr>
        <w:rFonts w:ascii="Courier New" w:hAnsi="Courier New" w:cs="Courier New" w:hint="default"/>
      </w:rPr>
    </w:lvl>
    <w:lvl w:ilvl="5" w:tplc="91EA5A62" w:tentative="1">
      <w:start w:val="1"/>
      <w:numFmt w:val="bullet"/>
      <w:lvlText w:val=""/>
      <w:lvlJc w:val="left"/>
      <w:pPr>
        <w:ind w:left="4320" w:hanging="360"/>
      </w:pPr>
      <w:rPr>
        <w:rFonts w:ascii="Wingdings" w:hAnsi="Wingdings" w:hint="default"/>
      </w:rPr>
    </w:lvl>
    <w:lvl w:ilvl="6" w:tplc="C60EABB0" w:tentative="1">
      <w:start w:val="1"/>
      <w:numFmt w:val="bullet"/>
      <w:lvlText w:val=""/>
      <w:lvlJc w:val="left"/>
      <w:pPr>
        <w:ind w:left="5040" w:hanging="360"/>
      </w:pPr>
      <w:rPr>
        <w:rFonts w:ascii="Symbol" w:hAnsi="Symbol" w:hint="default"/>
      </w:rPr>
    </w:lvl>
    <w:lvl w:ilvl="7" w:tplc="F22AD59A" w:tentative="1">
      <w:start w:val="1"/>
      <w:numFmt w:val="bullet"/>
      <w:lvlText w:val="o"/>
      <w:lvlJc w:val="left"/>
      <w:pPr>
        <w:ind w:left="5760" w:hanging="360"/>
      </w:pPr>
      <w:rPr>
        <w:rFonts w:ascii="Courier New" w:hAnsi="Courier New" w:cs="Courier New" w:hint="default"/>
      </w:rPr>
    </w:lvl>
    <w:lvl w:ilvl="8" w:tplc="340407AA" w:tentative="1">
      <w:start w:val="1"/>
      <w:numFmt w:val="bullet"/>
      <w:lvlText w:val=""/>
      <w:lvlJc w:val="left"/>
      <w:pPr>
        <w:ind w:left="6480" w:hanging="360"/>
      </w:pPr>
      <w:rPr>
        <w:rFonts w:ascii="Wingdings" w:hAnsi="Wingdings" w:hint="default"/>
      </w:rPr>
    </w:lvl>
  </w:abstractNum>
  <w:abstractNum w:abstractNumId="12" w15:restartNumberingAfterBreak="0">
    <w:nsid w:val="41466679"/>
    <w:multiLevelType w:val="hybridMultilevel"/>
    <w:tmpl w:val="8214D4BA"/>
    <w:lvl w:ilvl="0" w:tplc="FAE49ADA">
      <w:start w:val="1"/>
      <w:numFmt w:val="decimal"/>
      <w:lvlText w:val="%1."/>
      <w:lvlJc w:val="left"/>
      <w:pPr>
        <w:ind w:left="720" w:hanging="360"/>
      </w:pPr>
    </w:lvl>
    <w:lvl w:ilvl="1" w:tplc="4940B3C6" w:tentative="1">
      <w:start w:val="1"/>
      <w:numFmt w:val="lowerLetter"/>
      <w:lvlText w:val="%2."/>
      <w:lvlJc w:val="left"/>
      <w:pPr>
        <w:ind w:left="1440" w:hanging="360"/>
      </w:pPr>
    </w:lvl>
    <w:lvl w:ilvl="2" w:tplc="50229884" w:tentative="1">
      <w:start w:val="1"/>
      <w:numFmt w:val="lowerRoman"/>
      <w:lvlText w:val="%3."/>
      <w:lvlJc w:val="right"/>
      <w:pPr>
        <w:ind w:left="2160" w:hanging="180"/>
      </w:pPr>
    </w:lvl>
    <w:lvl w:ilvl="3" w:tplc="8A2A1652" w:tentative="1">
      <w:start w:val="1"/>
      <w:numFmt w:val="decimal"/>
      <w:lvlText w:val="%4."/>
      <w:lvlJc w:val="left"/>
      <w:pPr>
        <w:ind w:left="2880" w:hanging="360"/>
      </w:pPr>
    </w:lvl>
    <w:lvl w:ilvl="4" w:tplc="A1442A74" w:tentative="1">
      <w:start w:val="1"/>
      <w:numFmt w:val="lowerLetter"/>
      <w:lvlText w:val="%5."/>
      <w:lvlJc w:val="left"/>
      <w:pPr>
        <w:ind w:left="3600" w:hanging="360"/>
      </w:pPr>
    </w:lvl>
    <w:lvl w:ilvl="5" w:tplc="24681146" w:tentative="1">
      <w:start w:val="1"/>
      <w:numFmt w:val="lowerRoman"/>
      <w:lvlText w:val="%6."/>
      <w:lvlJc w:val="right"/>
      <w:pPr>
        <w:ind w:left="4320" w:hanging="180"/>
      </w:pPr>
    </w:lvl>
    <w:lvl w:ilvl="6" w:tplc="10BA0538" w:tentative="1">
      <w:start w:val="1"/>
      <w:numFmt w:val="decimal"/>
      <w:lvlText w:val="%7."/>
      <w:lvlJc w:val="left"/>
      <w:pPr>
        <w:ind w:left="5040" w:hanging="360"/>
      </w:pPr>
    </w:lvl>
    <w:lvl w:ilvl="7" w:tplc="B73C3260" w:tentative="1">
      <w:start w:val="1"/>
      <w:numFmt w:val="lowerLetter"/>
      <w:lvlText w:val="%8."/>
      <w:lvlJc w:val="left"/>
      <w:pPr>
        <w:ind w:left="5760" w:hanging="360"/>
      </w:pPr>
    </w:lvl>
    <w:lvl w:ilvl="8" w:tplc="D80AA6D6" w:tentative="1">
      <w:start w:val="1"/>
      <w:numFmt w:val="lowerRoman"/>
      <w:lvlText w:val="%9."/>
      <w:lvlJc w:val="right"/>
      <w:pPr>
        <w:ind w:left="6480" w:hanging="180"/>
      </w:pPr>
    </w:lvl>
  </w:abstractNum>
  <w:abstractNum w:abstractNumId="13" w15:restartNumberingAfterBreak="0">
    <w:nsid w:val="45B7330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15:restartNumberingAfterBreak="0">
    <w:nsid w:val="4A3F22E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502E41EF"/>
    <w:multiLevelType w:val="multilevel"/>
    <w:tmpl w:val="7D9406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0D115F"/>
    <w:multiLevelType w:val="hybridMultilevel"/>
    <w:tmpl w:val="3B6277EC"/>
    <w:lvl w:ilvl="0" w:tplc="384668FE">
      <w:start w:val="1"/>
      <w:numFmt w:val="bullet"/>
      <w:lvlText w:val=""/>
      <w:lvlJc w:val="left"/>
      <w:pPr>
        <w:ind w:left="720" w:hanging="360"/>
      </w:pPr>
      <w:rPr>
        <w:rFonts w:ascii="Symbol" w:hAnsi="Symbol" w:hint="default"/>
      </w:rPr>
    </w:lvl>
    <w:lvl w:ilvl="1" w:tplc="7170794A" w:tentative="1">
      <w:start w:val="1"/>
      <w:numFmt w:val="bullet"/>
      <w:lvlText w:val="o"/>
      <w:lvlJc w:val="left"/>
      <w:pPr>
        <w:ind w:left="1440" w:hanging="360"/>
      </w:pPr>
      <w:rPr>
        <w:rFonts w:ascii="Courier New" w:hAnsi="Courier New" w:cs="Courier New" w:hint="default"/>
      </w:rPr>
    </w:lvl>
    <w:lvl w:ilvl="2" w:tplc="7DBE45A2" w:tentative="1">
      <w:start w:val="1"/>
      <w:numFmt w:val="bullet"/>
      <w:lvlText w:val=""/>
      <w:lvlJc w:val="left"/>
      <w:pPr>
        <w:ind w:left="2160" w:hanging="360"/>
      </w:pPr>
      <w:rPr>
        <w:rFonts w:ascii="Wingdings" w:hAnsi="Wingdings" w:hint="default"/>
      </w:rPr>
    </w:lvl>
    <w:lvl w:ilvl="3" w:tplc="B08A4A26" w:tentative="1">
      <w:start w:val="1"/>
      <w:numFmt w:val="bullet"/>
      <w:lvlText w:val=""/>
      <w:lvlJc w:val="left"/>
      <w:pPr>
        <w:ind w:left="2880" w:hanging="360"/>
      </w:pPr>
      <w:rPr>
        <w:rFonts w:ascii="Symbol" w:hAnsi="Symbol" w:hint="default"/>
      </w:rPr>
    </w:lvl>
    <w:lvl w:ilvl="4" w:tplc="01D6BA80" w:tentative="1">
      <w:start w:val="1"/>
      <w:numFmt w:val="bullet"/>
      <w:lvlText w:val="o"/>
      <w:lvlJc w:val="left"/>
      <w:pPr>
        <w:ind w:left="3600" w:hanging="360"/>
      </w:pPr>
      <w:rPr>
        <w:rFonts w:ascii="Courier New" w:hAnsi="Courier New" w:cs="Courier New" w:hint="default"/>
      </w:rPr>
    </w:lvl>
    <w:lvl w:ilvl="5" w:tplc="54968DEE" w:tentative="1">
      <w:start w:val="1"/>
      <w:numFmt w:val="bullet"/>
      <w:lvlText w:val=""/>
      <w:lvlJc w:val="left"/>
      <w:pPr>
        <w:ind w:left="4320" w:hanging="360"/>
      </w:pPr>
      <w:rPr>
        <w:rFonts w:ascii="Wingdings" w:hAnsi="Wingdings" w:hint="default"/>
      </w:rPr>
    </w:lvl>
    <w:lvl w:ilvl="6" w:tplc="73A609E4" w:tentative="1">
      <w:start w:val="1"/>
      <w:numFmt w:val="bullet"/>
      <w:lvlText w:val=""/>
      <w:lvlJc w:val="left"/>
      <w:pPr>
        <w:ind w:left="5040" w:hanging="360"/>
      </w:pPr>
      <w:rPr>
        <w:rFonts w:ascii="Symbol" w:hAnsi="Symbol" w:hint="default"/>
      </w:rPr>
    </w:lvl>
    <w:lvl w:ilvl="7" w:tplc="CEFAEC2E" w:tentative="1">
      <w:start w:val="1"/>
      <w:numFmt w:val="bullet"/>
      <w:lvlText w:val="o"/>
      <w:lvlJc w:val="left"/>
      <w:pPr>
        <w:ind w:left="5760" w:hanging="360"/>
      </w:pPr>
      <w:rPr>
        <w:rFonts w:ascii="Courier New" w:hAnsi="Courier New" w:cs="Courier New" w:hint="default"/>
      </w:rPr>
    </w:lvl>
    <w:lvl w:ilvl="8" w:tplc="22CEADB8" w:tentative="1">
      <w:start w:val="1"/>
      <w:numFmt w:val="bullet"/>
      <w:lvlText w:val=""/>
      <w:lvlJc w:val="left"/>
      <w:pPr>
        <w:ind w:left="6480" w:hanging="360"/>
      </w:pPr>
      <w:rPr>
        <w:rFonts w:ascii="Wingdings" w:hAnsi="Wingdings" w:hint="default"/>
      </w:rPr>
    </w:lvl>
  </w:abstractNum>
  <w:abstractNum w:abstractNumId="17" w15:restartNumberingAfterBreak="0">
    <w:nsid w:val="5DE32687"/>
    <w:multiLevelType w:val="hybridMultilevel"/>
    <w:tmpl w:val="8A86A216"/>
    <w:lvl w:ilvl="0" w:tplc="A440ABB4">
      <w:start w:val="1"/>
      <w:numFmt w:val="bullet"/>
      <w:lvlText w:val=""/>
      <w:lvlJc w:val="left"/>
      <w:pPr>
        <w:ind w:left="720" w:hanging="360"/>
      </w:pPr>
      <w:rPr>
        <w:rFonts w:ascii="Symbol" w:hAnsi="Symbol" w:hint="default"/>
      </w:rPr>
    </w:lvl>
    <w:lvl w:ilvl="1" w:tplc="A0B49998" w:tentative="1">
      <w:start w:val="1"/>
      <w:numFmt w:val="bullet"/>
      <w:lvlText w:val="o"/>
      <w:lvlJc w:val="left"/>
      <w:pPr>
        <w:ind w:left="1440" w:hanging="360"/>
      </w:pPr>
      <w:rPr>
        <w:rFonts w:ascii="Courier New" w:hAnsi="Courier New" w:cs="Courier New" w:hint="default"/>
      </w:rPr>
    </w:lvl>
    <w:lvl w:ilvl="2" w:tplc="FF6A22A6" w:tentative="1">
      <w:start w:val="1"/>
      <w:numFmt w:val="bullet"/>
      <w:lvlText w:val=""/>
      <w:lvlJc w:val="left"/>
      <w:pPr>
        <w:ind w:left="2160" w:hanging="360"/>
      </w:pPr>
      <w:rPr>
        <w:rFonts w:ascii="Wingdings" w:hAnsi="Wingdings" w:hint="default"/>
      </w:rPr>
    </w:lvl>
    <w:lvl w:ilvl="3" w:tplc="8CE47BD8" w:tentative="1">
      <w:start w:val="1"/>
      <w:numFmt w:val="bullet"/>
      <w:lvlText w:val=""/>
      <w:lvlJc w:val="left"/>
      <w:pPr>
        <w:ind w:left="2880" w:hanging="360"/>
      </w:pPr>
      <w:rPr>
        <w:rFonts w:ascii="Symbol" w:hAnsi="Symbol" w:hint="default"/>
      </w:rPr>
    </w:lvl>
    <w:lvl w:ilvl="4" w:tplc="7AB285E2" w:tentative="1">
      <w:start w:val="1"/>
      <w:numFmt w:val="bullet"/>
      <w:lvlText w:val="o"/>
      <w:lvlJc w:val="left"/>
      <w:pPr>
        <w:ind w:left="3600" w:hanging="360"/>
      </w:pPr>
      <w:rPr>
        <w:rFonts w:ascii="Courier New" w:hAnsi="Courier New" w:cs="Courier New" w:hint="default"/>
      </w:rPr>
    </w:lvl>
    <w:lvl w:ilvl="5" w:tplc="D1C28516" w:tentative="1">
      <w:start w:val="1"/>
      <w:numFmt w:val="bullet"/>
      <w:lvlText w:val=""/>
      <w:lvlJc w:val="left"/>
      <w:pPr>
        <w:ind w:left="4320" w:hanging="360"/>
      </w:pPr>
      <w:rPr>
        <w:rFonts w:ascii="Wingdings" w:hAnsi="Wingdings" w:hint="default"/>
      </w:rPr>
    </w:lvl>
    <w:lvl w:ilvl="6" w:tplc="28F6DCD0" w:tentative="1">
      <w:start w:val="1"/>
      <w:numFmt w:val="bullet"/>
      <w:lvlText w:val=""/>
      <w:lvlJc w:val="left"/>
      <w:pPr>
        <w:ind w:left="5040" w:hanging="360"/>
      </w:pPr>
      <w:rPr>
        <w:rFonts w:ascii="Symbol" w:hAnsi="Symbol" w:hint="default"/>
      </w:rPr>
    </w:lvl>
    <w:lvl w:ilvl="7" w:tplc="BF12A89A" w:tentative="1">
      <w:start w:val="1"/>
      <w:numFmt w:val="bullet"/>
      <w:lvlText w:val="o"/>
      <w:lvlJc w:val="left"/>
      <w:pPr>
        <w:ind w:left="5760" w:hanging="360"/>
      </w:pPr>
      <w:rPr>
        <w:rFonts w:ascii="Courier New" w:hAnsi="Courier New" w:cs="Courier New" w:hint="default"/>
      </w:rPr>
    </w:lvl>
    <w:lvl w:ilvl="8" w:tplc="C31CAE98" w:tentative="1">
      <w:start w:val="1"/>
      <w:numFmt w:val="bullet"/>
      <w:lvlText w:val=""/>
      <w:lvlJc w:val="left"/>
      <w:pPr>
        <w:ind w:left="6480" w:hanging="360"/>
      </w:pPr>
      <w:rPr>
        <w:rFonts w:ascii="Wingdings" w:hAnsi="Wingdings" w:hint="default"/>
      </w:rPr>
    </w:lvl>
  </w:abstractNum>
  <w:abstractNum w:abstractNumId="18" w15:restartNumberingAfterBreak="0">
    <w:nsid w:val="5FA16608"/>
    <w:multiLevelType w:val="hybridMultilevel"/>
    <w:tmpl w:val="3F9E1306"/>
    <w:lvl w:ilvl="0" w:tplc="37725FB0">
      <w:start w:val="1"/>
      <w:numFmt w:val="bullet"/>
      <w:lvlText w:val=""/>
      <w:lvlJc w:val="left"/>
      <w:pPr>
        <w:ind w:left="720" w:hanging="360"/>
      </w:pPr>
      <w:rPr>
        <w:rFonts w:ascii="Symbol" w:hAnsi="Symbol" w:hint="default"/>
      </w:rPr>
    </w:lvl>
    <w:lvl w:ilvl="1" w:tplc="600C3780" w:tentative="1">
      <w:start w:val="1"/>
      <w:numFmt w:val="bullet"/>
      <w:lvlText w:val="o"/>
      <w:lvlJc w:val="left"/>
      <w:pPr>
        <w:ind w:left="1440" w:hanging="360"/>
      </w:pPr>
      <w:rPr>
        <w:rFonts w:ascii="Courier New" w:hAnsi="Courier New" w:cs="Courier New" w:hint="default"/>
      </w:rPr>
    </w:lvl>
    <w:lvl w:ilvl="2" w:tplc="AC920042" w:tentative="1">
      <w:start w:val="1"/>
      <w:numFmt w:val="bullet"/>
      <w:lvlText w:val=""/>
      <w:lvlJc w:val="left"/>
      <w:pPr>
        <w:ind w:left="2160" w:hanging="360"/>
      </w:pPr>
      <w:rPr>
        <w:rFonts w:ascii="Wingdings" w:hAnsi="Wingdings" w:hint="default"/>
      </w:rPr>
    </w:lvl>
    <w:lvl w:ilvl="3" w:tplc="2F5A0B6E" w:tentative="1">
      <w:start w:val="1"/>
      <w:numFmt w:val="bullet"/>
      <w:lvlText w:val=""/>
      <w:lvlJc w:val="left"/>
      <w:pPr>
        <w:ind w:left="2880" w:hanging="360"/>
      </w:pPr>
      <w:rPr>
        <w:rFonts w:ascii="Symbol" w:hAnsi="Symbol" w:hint="default"/>
      </w:rPr>
    </w:lvl>
    <w:lvl w:ilvl="4" w:tplc="DA300896" w:tentative="1">
      <w:start w:val="1"/>
      <w:numFmt w:val="bullet"/>
      <w:lvlText w:val="o"/>
      <w:lvlJc w:val="left"/>
      <w:pPr>
        <w:ind w:left="3600" w:hanging="360"/>
      </w:pPr>
      <w:rPr>
        <w:rFonts w:ascii="Courier New" w:hAnsi="Courier New" w:cs="Courier New" w:hint="default"/>
      </w:rPr>
    </w:lvl>
    <w:lvl w:ilvl="5" w:tplc="DC3A2F46" w:tentative="1">
      <w:start w:val="1"/>
      <w:numFmt w:val="bullet"/>
      <w:lvlText w:val=""/>
      <w:lvlJc w:val="left"/>
      <w:pPr>
        <w:ind w:left="4320" w:hanging="360"/>
      </w:pPr>
      <w:rPr>
        <w:rFonts w:ascii="Wingdings" w:hAnsi="Wingdings" w:hint="default"/>
      </w:rPr>
    </w:lvl>
    <w:lvl w:ilvl="6" w:tplc="F48410EC" w:tentative="1">
      <w:start w:val="1"/>
      <w:numFmt w:val="bullet"/>
      <w:lvlText w:val=""/>
      <w:lvlJc w:val="left"/>
      <w:pPr>
        <w:ind w:left="5040" w:hanging="360"/>
      </w:pPr>
      <w:rPr>
        <w:rFonts w:ascii="Symbol" w:hAnsi="Symbol" w:hint="default"/>
      </w:rPr>
    </w:lvl>
    <w:lvl w:ilvl="7" w:tplc="835037EC" w:tentative="1">
      <w:start w:val="1"/>
      <w:numFmt w:val="bullet"/>
      <w:lvlText w:val="o"/>
      <w:lvlJc w:val="left"/>
      <w:pPr>
        <w:ind w:left="5760" w:hanging="360"/>
      </w:pPr>
      <w:rPr>
        <w:rFonts w:ascii="Courier New" w:hAnsi="Courier New" w:cs="Courier New" w:hint="default"/>
      </w:rPr>
    </w:lvl>
    <w:lvl w:ilvl="8" w:tplc="E3E0C9D4" w:tentative="1">
      <w:start w:val="1"/>
      <w:numFmt w:val="bullet"/>
      <w:lvlText w:val=""/>
      <w:lvlJc w:val="left"/>
      <w:pPr>
        <w:ind w:left="6480" w:hanging="360"/>
      </w:pPr>
      <w:rPr>
        <w:rFonts w:ascii="Wingdings" w:hAnsi="Wingdings" w:hint="default"/>
      </w:rPr>
    </w:lvl>
  </w:abstractNum>
  <w:abstractNum w:abstractNumId="19" w15:restartNumberingAfterBreak="0">
    <w:nsid w:val="60311478"/>
    <w:multiLevelType w:val="hybridMultilevel"/>
    <w:tmpl w:val="DA9AEF6E"/>
    <w:lvl w:ilvl="0" w:tplc="40903A76">
      <w:start w:val="1"/>
      <w:numFmt w:val="bullet"/>
      <w:lvlText w:val=""/>
      <w:lvlJc w:val="left"/>
      <w:pPr>
        <w:ind w:left="360" w:hanging="360"/>
      </w:pPr>
      <w:rPr>
        <w:rFonts w:ascii="Symbol" w:hAnsi="Symbol" w:hint="default"/>
        <w:sz w:val="20"/>
        <w:szCs w:val="20"/>
      </w:rPr>
    </w:lvl>
    <w:lvl w:ilvl="1" w:tplc="18027DD4">
      <w:start w:val="1"/>
      <w:numFmt w:val="bullet"/>
      <w:lvlText w:val="o"/>
      <w:lvlJc w:val="left"/>
      <w:pPr>
        <w:ind w:left="1440" w:hanging="360"/>
      </w:pPr>
      <w:rPr>
        <w:rFonts w:ascii="Courier New" w:hAnsi="Courier New" w:cs="Courier New" w:hint="default"/>
      </w:rPr>
    </w:lvl>
    <w:lvl w:ilvl="2" w:tplc="A6F6DC14">
      <w:start w:val="1"/>
      <w:numFmt w:val="bullet"/>
      <w:lvlText w:val=""/>
      <w:lvlJc w:val="left"/>
      <w:pPr>
        <w:ind w:left="2160" w:hanging="360"/>
      </w:pPr>
      <w:rPr>
        <w:rFonts w:ascii="Wingdings" w:hAnsi="Wingdings" w:hint="default"/>
      </w:rPr>
    </w:lvl>
    <w:lvl w:ilvl="3" w:tplc="6D385AA6">
      <w:start w:val="1"/>
      <w:numFmt w:val="bullet"/>
      <w:lvlText w:val=""/>
      <w:lvlJc w:val="left"/>
      <w:pPr>
        <w:ind w:left="2880" w:hanging="360"/>
      </w:pPr>
      <w:rPr>
        <w:rFonts w:ascii="Symbol" w:hAnsi="Symbol" w:hint="default"/>
      </w:rPr>
    </w:lvl>
    <w:lvl w:ilvl="4" w:tplc="F208D032">
      <w:start w:val="1"/>
      <w:numFmt w:val="bullet"/>
      <w:lvlText w:val="o"/>
      <w:lvlJc w:val="left"/>
      <w:pPr>
        <w:ind w:left="3600" w:hanging="360"/>
      </w:pPr>
      <w:rPr>
        <w:rFonts w:ascii="Courier New" w:hAnsi="Courier New" w:cs="Courier New" w:hint="default"/>
      </w:rPr>
    </w:lvl>
    <w:lvl w:ilvl="5" w:tplc="A96C0300">
      <w:start w:val="1"/>
      <w:numFmt w:val="bullet"/>
      <w:lvlText w:val=""/>
      <w:lvlJc w:val="left"/>
      <w:pPr>
        <w:ind w:left="4320" w:hanging="360"/>
      </w:pPr>
      <w:rPr>
        <w:rFonts w:ascii="Wingdings" w:hAnsi="Wingdings" w:hint="default"/>
      </w:rPr>
    </w:lvl>
    <w:lvl w:ilvl="6" w:tplc="6BD8CBF6">
      <w:start w:val="1"/>
      <w:numFmt w:val="bullet"/>
      <w:lvlText w:val=""/>
      <w:lvlJc w:val="left"/>
      <w:pPr>
        <w:ind w:left="5040" w:hanging="360"/>
      </w:pPr>
      <w:rPr>
        <w:rFonts w:ascii="Symbol" w:hAnsi="Symbol" w:hint="default"/>
      </w:rPr>
    </w:lvl>
    <w:lvl w:ilvl="7" w:tplc="125CD132">
      <w:start w:val="1"/>
      <w:numFmt w:val="bullet"/>
      <w:lvlText w:val="o"/>
      <w:lvlJc w:val="left"/>
      <w:pPr>
        <w:ind w:left="5760" w:hanging="360"/>
      </w:pPr>
      <w:rPr>
        <w:rFonts w:ascii="Courier New" w:hAnsi="Courier New" w:cs="Courier New" w:hint="default"/>
      </w:rPr>
    </w:lvl>
    <w:lvl w:ilvl="8" w:tplc="0F6AB9F0">
      <w:start w:val="1"/>
      <w:numFmt w:val="bullet"/>
      <w:lvlText w:val=""/>
      <w:lvlJc w:val="left"/>
      <w:pPr>
        <w:ind w:left="6480" w:hanging="360"/>
      </w:pPr>
      <w:rPr>
        <w:rFonts w:ascii="Wingdings" w:hAnsi="Wingdings" w:hint="default"/>
      </w:rPr>
    </w:lvl>
  </w:abstractNum>
  <w:abstractNum w:abstractNumId="20" w15:restartNumberingAfterBreak="0">
    <w:nsid w:val="6B8E648B"/>
    <w:multiLevelType w:val="hybridMultilevel"/>
    <w:tmpl w:val="DCDED8A2"/>
    <w:lvl w:ilvl="0" w:tplc="19A65942">
      <w:start w:val="1"/>
      <w:numFmt w:val="bullet"/>
      <w:lvlText w:val=""/>
      <w:lvlJc w:val="left"/>
      <w:pPr>
        <w:ind w:left="1080" w:hanging="360"/>
      </w:pPr>
      <w:rPr>
        <w:rFonts w:ascii="Symbol" w:hAnsi="Symbol" w:hint="default"/>
      </w:rPr>
    </w:lvl>
    <w:lvl w:ilvl="1" w:tplc="BE7634A8" w:tentative="1">
      <w:start w:val="1"/>
      <w:numFmt w:val="bullet"/>
      <w:lvlText w:val="o"/>
      <w:lvlJc w:val="left"/>
      <w:pPr>
        <w:ind w:left="1800" w:hanging="360"/>
      </w:pPr>
      <w:rPr>
        <w:rFonts w:ascii="Courier New" w:hAnsi="Courier New" w:cs="Courier New" w:hint="default"/>
      </w:rPr>
    </w:lvl>
    <w:lvl w:ilvl="2" w:tplc="80085BB2" w:tentative="1">
      <w:start w:val="1"/>
      <w:numFmt w:val="bullet"/>
      <w:lvlText w:val=""/>
      <w:lvlJc w:val="left"/>
      <w:pPr>
        <w:ind w:left="2520" w:hanging="360"/>
      </w:pPr>
      <w:rPr>
        <w:rFonts w:ascii="Wingdings" w:hAnsi="Wingdings" w:hint="default"/>
      </w:rPr>
    </w:lvl>
    <w:lvl w:ilvl="3" w:tplc="3D4033FE" w:tentative="1">
      <w:start w:val="1"/>
      <w:numFmt w:val="bullet"/>
      <w:lvlText w:val=""/>
      <w:lvlJc w:val="left"/>
      <w:pPr>
        <w:ind w:left="3240" w:hanging="360"/>
      </w:pPr>
      <w:rPr>
        <w:rFonts w:ascii="Symbol" w:hAnsi="Symbol" w:hint="default"/>
      </w:rPr>
    </w:lvl>
    <w:lvl w:ilvl="4" w:tplc="098EE1D4" w:tentative="1">
      <w:start w:val="1"/>
      <w:numFmt w:val="bullet"/>
      <w:lvlText w:val="o"/>
      <w:lvlJc w:val="left"/>
      <w:pPr>
        <w:ind w:left="3960" w:hanging="360"/>
      </w:pPr>
      <w:rPr>
        <w:rFonts w:ascii="Courier New" w:hAnsi="Courier New" w:cs="Courier New" w:hint="default"/>
      </w:rPr>
    </w:lvl>
    <w:lvl w:ilvl="5" w:tplc="27007834" w:tentative="1">
      <w:start w:val="1"/>
      <w:numFmt w:val="bullet"/>
      <w:lvlText w:val=""/>
      <w:lvlJc w:val="left"/>
      <w:pPr>
        <w:ind w:left="4680" w:hanging="360"/>
      </w:pPr>
      <w:rPr>
        <w:rFonts w:ascii="Wingdings" w:hAnsi="Wingdings" w:hint="default"/>
      </w:rPr>
    </w:lvl>
    <w:lvl w:ilvl="6" w:tplc="CC2C45A2" w:tentative="1">
      <w:start w:val="1"/>
      <w:numFmt w:val="bullet"/>
      <w:lvlText w:val=""/>
      <w:lvlJc w:val="left"/>
      <w:pPr>
        <w:ind w:left="5400" w:hanging="360"/>
      </w:pPr>
      <w:rPr>
        <w:rFonts w:ascii="Symbol" w:hAnsi="Symbol" w:hint="default"/>
      </w:rPr>
    </w:lvl>
    <w:lvl w:ilvl="7" w:tplc="C25A9DA4" w:tentative="1">
      <w:start w:val="1"/>
      <w:numFmt w:val="bullet"/>
      <w:lvlText w:val="o"/>
      <w:lvlJc w:val="left"/>
      <w:pPr>
        <w:ind w:left="6120" w:hanging="360"/>
      </w:pPr>
      <w:rPr>
        <w:rFonts w:ascii="Courier New" w:hAnsi="Courier New" w:cs="Courier New" w:hint="default"/>
      </w:rPr>
    </w:lvl>
    <w:lvl w:ilvl="8" w:tplc="084A3EFE" w:tentative="1">
      <w:start w:val="1"/>
      <w:numFmt w:val="bullet"/>
      <w:lvlText w:val=""/>
      <w:lvlJc w:val="left"/>
      <w:pPr>
        <w:ind w:left="6840" w:hanging="360"/>
      </w:pPr>
      <w:rPr>
        <w:rFonts w:ascii="Wingdings" w:hAnsi="Wingdings" w:hint="default"/>
      </w:rPr>
    </w:lvl>
  </w:abstractNum>
  <w:abstractNum w:abstractNumId="21" w15:restartNumberingAfterBreak="0">
    <w:nsid w:val="6E1601DF"/>
    <w:multiLevelType w:val="hybridMultilevel"/>
    <w:tmpl w:val="0B0E74D8"/>
    <w:lvl w:ilvl="0" w:tplc="21D8D584">
      <w:start w:val="1"/>
      <w:numFmt w:val="decimal"/>
      <w:lvlText w:val="%1."/>
      <w:lvlJc w:val="left"/>
      <w:pPr>
        <w:ind w:left="720" w:hanging="360"/>
      </w:pPr>
    </w:lvl>
    <w:lvl w:ilvl="1" w:tplc="D8EEB002" w:tentative="1">
      <w:start w:val="1"/>
      <w:numFmt w:val="lowerLetter"/>
      <w:lvlText w:val="%2."/>
      <w:lvlJc w:val="left"/>
      <w:pPr>
        <w:ind w:left="1440" w:hanging="360"/>
      </w:pPr>
    </w:lvl>
    <w:lvl w:ilvl="2" w:tplc="BF103ECA" w:tentative="1">
      <w:start w:val="1"/>
      <w:numFmt w:val="lowerRoman"/>
      <w:lvlText w:val="%3."/>
      <w:lvlJc w:val="right"/>
      <w:pPr>
        <w:ind w:left="2160" w:hanging="180"/>
      </w:pPr>
    </w:lvl>
    <w:lvl w:ilvl="3" w:tplc="2138AD66" w:tentative="1">
      <w:start w:val="1"/>
      <w:numFmt w:val="decimal"/>
      <w:lvlText w:val="%4."/>
      <w:lvlJc w:val="left"/>
      <w:pPr>
        <w:ind w:left="2880" w:hanging="360"/>
      </w:pPr>
    </w:lvl>
    <w:lvl w:ilvl="4" w:tplc="C1B6EB06" w:tentative="1">
      <w:start w:val="1"/>
      <w:numFmt w:val="lowerLetter"/>
      <w:lvlText w:val="%5."/>
      <w:lvlJc w:val="left"/>
      <w:pPr>
        <w:ind w:left="3600" w:hanging="360"/>
      </w:pPr>
    </w:lvl>
    <w:lvl w:ilvl="5" w:tplc="093204A8" w:tentative="1">
      <w:start w:val="1"/>
      <w:numFmt w:val="lowerRoman"/>
      <w:lvlText w:val="%6."/>
      <w:lvlJc w:val="right"/>
      <w:pPr>
        <w:ind w:left="4320" w:hanging="180"/>
      </w:pPr>
    </w:lvl>
    <w:lvl w:ilvl="6" w:tplc="F5F69470" w:tentative="1">
      <w:start w:val="1"/>
      <w:numFmt w:val="decimal"/>
      <w:lvlText w:val="%7."/>
      <w:lvlJc w:val="left"/>
      <w:pPr>
        <w:ind w:left="5040" w:hanging="360"/>
      </w:pPr>
    </w:lvl>
    <w:lvl w:ilvl="7" w:tplc="02968E36" w:tentative="1">
      <w:start w:val="1"/>
      <w:numFmt w:val="lowerLetter"/>
      <w:lvlText w:val="%8."/>
      <w:lvlJc w:val="left"/>
      <w:pPr>
        <w:ind w:left="5760" w:hanging="360"/>
      </w:pPr>
    </w:lvl>
    <w:lvl w:ilvl="8" w:tplc="1082B48A" w:tentative="1">
      <w:start w:val="1"/>
      <w:numFmt w:val="lowerRoman"/>
      <w:lvlText w:val="%9."/>
      <w:lvlJc w:val="right"/>
      <w:pPr>
        <w:ind w:left="6480" w:hanging="180"/>
      </w:pPr>
    </w:lvl>
  </w:abstractNum>
  <w:abstractNum w:abstractNumId="22" w15:restartNumberingAfterBreak="0">
    <w:nsid w:val="6F5B4838"/>
    <w:multiLevelType w:val="hybridMultilevel"/>
    <w:tmpl w:val="A0D0EF0E"/>
    <w:lvl w:ilvl="0" w:tplc="6A000AA2">
      <w:start w:val="1"/>
      <w:numFmt w:val="bullet"/>
      <w:lvlText w:val=""/>
      <w:lvlJc w:val="left"/>
      <w:pPr>
        <w:ind w:left="360" w:hanging="360"/>
      </w:pPr>
      <w:rPr>
        <w:rFonts w:ascii="Symbol" w:hAnsi="Symbol" w:hint="default"/>
      </w:rPr>
    </w:lvl>
    <w:lvl w:ilvl="1" w:tplc="6324C524">
      <w:start w:val="1"/>
      <w:numFmt w:val="bullet"/>
      <w:lvlText w:val="o"/>
      <w:lvlJc w:val="left"/>
      <w:pPr>
        <w:ind w:left="1080" w:hanging="360"/>
      </w:pPr>
      <w:rPr>
        <w:rFonts w:ascii="Courier New" w:hAnsi="Courier New" w:cs="Courier New" w:hint="default"/>
      </w:rPr>
    </w:lvl>
    <w:lvl w:ilvl="2" w:tplc="A740BF74">
      <w:start w:val="1"/>
      <w:numFmt w:val="bullet"/>
      <w:lvlText w:val=""/>
      <w:lvlJc w:val="left"/>
      <w:pPr>
        <w:ind w:left="1800" w:hanging="360"/>
      </w:pPr>
      <w:rPr>
        <w:rFonts w:ascii="Wingdings" w:hAnsi="Wingdings" w:hint="default"/>
      </w:rPr>
    </w:lvl>
    <w:lvl w:ilvl="3" w:tplc="37669EB0">
      <w:start w:val="1"/>
      <w:numFmt w:val="bullet"/>
      <w:lvlText w:val=""/>
      <w:lvlJc w:val="left"/>
      <w:pPr>
        <w:ind w:left="2520" w:hanging="360"/>
      </w:pPr>
      <w:rPr>
        <w:rFonts w:ascii="Symbol" w:hAnsi="Symbol" w:hint="default"/>
      </w:rPr>
    </w:lvl>
    <w:lvl w:ilvl="4" w:tplc="35BCE198">
      <w:start w:val="1"/>
      <w:numFmt w:val="bullet"/>
      <w:lvlText w:val="o"/>
      <w:lvlJc w:val="left"/>
      <w:pPr>
        <w:ind w:left="3240" w:hanging="360"/>
      </w:pPr>
      <w:rPr>
        <w:rFonts w:ascii="Courier New" w:hAnsi="Courier New" w:cs="Courier New" w:hint="default"/>
      </w:rPr>
    </w:lvl>
    <w:lvl w:ilvl="5" w:tplc="36142DE6">
      <w:start w:val="1"/>
      <w:numFmt w:val="bullet"/>
      <w:lvlText w:val=""/>
      <w:lvlJc w:val="left"/>
      <w:pPr>
        <w:ind w:left="3960" w:hanging="360"/>
      </w:pPr>
      <w:rPr>
        <w:rFonts w:ascii="Wingdings" w:hAnsi="Wingdings" w:hint="default"/>
      </w:rPr>
    </w:lvl>
    <w:lvl w:ilvl="6" w:tplc="3D207B90">
      <w:start w:val="1"/>
      <w:numFmt w:val="bullet"/>
      <w:lvlText w:val=""/>
      <w:lvlJc w:val="left"/>
      <w:pPr>
        <w:ind w:left="4680" w:hanging="360"/>
      </w:pPr>
      <w:rPr>
        <w:rFonts w:ascii="Symbol" w:hAnsi="Symbol" w:hint="default"/>
      </w:rPr>
    </w:lvl>
    <w:lvl w:ilvl="7" w:tplc="DB9A61A2">
      <w:start w:val="1"/>
      <w:numFmt w:val="bullet"/>
      <w:lvlText w:val="o"/>
      <w:lvlJc w:val="left"/>
      <w:pPr>
        <w:ind w:left="5400" w:hanging="360"/>
      </w:pPr>
      <w:rPr>
        <w:rFonts w:ascii="Courier New" w:hAnsi="Courier New" w:cs="Courier New" w:hint="default"/>
      </w:rPr>
    </w:lvl>
    <w:lvl w:ilvl="8" w:tplc="0ED0817C">
      <w:start w:val="1"/>
      <w:numFmt w:val="bullet"/>
      <w:lvlText w:val=""/>
      <w:lvlJc w:val="left"/>
      <w:pPr>
        <w:ind w:left="6120" w:hanging="360"/>
      </w:pPr>
      <w:rPr>
        <w:rFonts w:ascii="Wingdings" w:hAnsi="Wingdings" w:hint="default"/>
      </w:rPr>
    </w:lvl>
  </w:abstractNum>
  <w:abstractNum w:abstractNumId="23" w15:restartNumberingAfterBreak="0">
    <w:nsid w:val="732A51B9"/>
    <w:multiLevelType w:val="hybridMultilevel"/>
    <w:tmpl w:val="D9984A7C"/>
    <w:lvl w:ilvl="0" w:tplc="9628109A">
      <w:start w:val="1"/>
      <w:numFmt w:val="bullet"/>
      <w:lvlText w:val=""/>
      <w:lvlJc w:val="left"/>
      <w:pPr>
        <w:ind w:left="720" w:hanging="360"/>
      </w:pPr>
      <w:rPr>
        <w:rFonts w:ascii="Symbol" w:hAnsi="Symbol" w:hint="default"/>
      </w:rPr>
    </w:lvl>
    <w:lvl w:ilvl="1" w:tplc="2F9E224A" w:tentative="1">
      <w:start w:val="1"/>
      <w:numFmt w:val="bullet"/>
      <w:lvlText w:val="o"/>
      <w:lvlJc w:val="left"/>
      <w:pPr>
        <w:ind w:left="1440" w:hanging="360"/>
      </w:pPr>
      <w:rPr>
        <w:rFonts w:ascii="Courier New" w:hAnsi="Courier New" w:cs="Courier New" w:hint="default"/>
      </w:rPr>
    </w:lvl>
    <w:lvl w:ilvl="2" w:tplc="CF9E62D4" w:tentative="1">
      <w:start w:val="1"/>
      <w:numFmt w:val="bullet"/>
      <w:lvlText w:val=""/>
      <w:lvlJc w:val="left"/>
      <w:pPr>
        <w:ind w:left="2160" w:hanging="360"/>
      </w:pPr>
      <w:rPr>
        <w:rFonts w:ascii="Wingdings" w:hAnsi="Wingdings" w:hint="default"/>
      </w:rPr>
    </w:lvl>
    <w:lvl w:ilvl="3" w:tplc="EAF8ABA2" w:tentative="1">
      <w:start w:val="1"/>
      <w:numFmt w:val="bullet"/>
      <w:lvlText w:val=""/>
      <w:lvlJc w:val="left"/>
      <w:pPr>
        <w:ind w:left="2880" w:hanging="360"/>
      </w:pPr>
      <w:rPr>
        <w:rFonts w:ascii="Symbol" w:hAnsi="Symbol" w:hint="default"/>
      </w:rPr>
    </w:lvl>
    <w:lvl w:ilvl="4" w:tplc="DEF05990" w:tentative="1">
      <w:start w:val="1"/>
      <w:numFmt w:val="bullet"/>
      <w:lvlText w:val="o"/>
      <w:lvlJc w:val="left"/>
      <w:pPr>
        <w:ind w:left="3600" w:hanging="360"/>
      </w:pPr>
      <w:rPr>
        <w:rFonts w:ascii="Courier New" w:hAnsi="Courier New" w:cs="Courier New" w:hint="default"/>
      </w:rPr>
    </w:lvl>
    <w:lvl w:ilvl="5" w:tplc="3EC09CDA" w:tentative="1">
      <w:start w:val="1"/>
      <w:numFmt w:val="bullet"/>
      <w:lvlText w:val=""/>
      <w:lvlJc w:val="left"/>
      <w:pPr>
        <w:ind w:left="4320" w:hanging="360"/>
      </w:pPr>
      <w:rPr>
        <w:rFonts w:ascii="Wingdings" w:hAnsi="Wingdings" w:hint="default"/>
      </w:rPr>
    </w:lvl>
    <w:lvl w:ilvl="6" w:tplc="DCF0852E" w:tentative="1">
      <w:start w:val="1"/>
      <w:numFmt w:val="bullet"/>
      <w:lvlText w:val=""/>
      <w:lvlJc w:val="left"/>
      <w:pPr>
        <w:ind w:left="5040" w:hanging="360"/>
      </w:pPr>
      <w:rPr>
        <w:rFonts w:ascii="Symbol" w:hAnsi="Symbol" w:hint="default"/>
      </w:rPr>
    </w:lvl>
    <w:lvl w:ilvl="7" w:tplc="C33A0CE4" w:tentative="1">
      <w:start w:val="1"/>
      <w:numFmt w:val="bullet"/>
      <w:lvlText w:val="o"/>
      <w:lvlJc w:val="left"/>
      <w:pPr>
        <w:ind w:left="5760" w:hanging="360"/>
      </w:pPr>
      <w:rPr>
        <w:rFonts w:ascii="Courier New" w:hAnsi="Courier New" w:cs="Courier New" w:hint="default"/>
      </w:rPr>
    </w:lvl>
    <w:lvl w:ilvl="8" w:tplc="CAC45ADC" w:tentative="1">
      <w:start w:val="1"/>
      <w:numFmt w:val="bullet"/>
      <w:lvlText w:val=""/>
      <w:lvlJc w:val="left"/>
      <w:pPr>
        <w:ind w:left="6480" w:hanging="360"/>
      </w:pPr>
      <w:rPr>
        <w:rFonts w:ascii="Wingdings" w:hAnsi="Wingdings" w:hint="default"/>
      </w:rPr>
    </w:lvl>
  </w:abstractNum>
  <w:abstractNum w:abstractNumId="24" w15:restartNumberingAfterBreak="0">
    <w:nsid w:val="772D4031"/>
    <w:multiLevelType w:val="hybridMultilevel"/>
    <w:tmpl w:val="B25866C6"/>
    <w:lvl w:ilvl="0" w:tplc="2DDEF324">
      <w:start w:val="1"/>
      <w:numFmt w:val="bullet"/>
      <w:lvlText w:val=""/>
      <w:lvlJc w:val="left"/>
      <w:pPr>
        <w:ind w:left="720" w:hanging="360"/>
      </w:pPr>
      <w:rPr>
        <w:rFonts w:ascii="Symbol" w:hAnsi="Symbol" w:hint="default"/>
      </w:rPr>
    </w:lvl>
    <w:lvl w:ilvl="1" w:tplc="5B5C61F6" w:tentative="1">
      <w:start w:val="1"/>
      <w:numFmt w:val="bullet"/>
      <w:lvlText w:val="o"/>
      <w:lvlJc w:val="left"/>
      <w:pPr>
        <w:ind w:left="1440" w:hanging="360"/>
      </w:pPr>
      <w:rPr>
        <w:rFonts w:ascii="Courier New" w:hAnsi="Courier New" w:cs="Courier New" w:hint="default"/>
      </w:rPr>
    </w:lvl>
    <w:lvl w:ilvl="2" w:tplc="85FA39B2" w:tentative="1">
      <w:start w:val="1"/>
      <w:numFmt w:val="bullet"/>
      <w:lvlText w:val=""/>
      <w:lvlJc w:val="left"/>
      <w:pPr>
        <w:ind w:left="2160" w:hanging="360"/>
      </w:pPr>
      <w:rPr>
        <w:rFonts w:ascii="Wingdings" w:hAnsi="Wingdings" w:hint="default"/>
      </w:rPr>
    </w:lvl>
    <w:lvl w:ilvl="3" w:tplc="C20E0832" w:tentative="1">
      <w:start w:val="1"/>
      <w:numFmt w:val="bullet"/>
      <w:lvlText w:val=""/>
      <w:lvlJc w:val="left"/>
      <w:pPr>
        <w:ind w:left="2880" w:hanging="360"/>
      </w:pPr>
      <w:rPr>
        <w:rFonts w:ascii="Symbol" w:hAnsi="Symbol" w:hint="default"/>
      </w:rPr>
    </w:lvl>
    <w:lvl w:ilvl="4" w:tplc="D6646F3E" w:tentative="1">
      <w:start w:val="1"/>
      <w:numFmt w:val="bullet"/>
      <w:lvlText w:val="o"/>
      <w:lvlJc w:val="left"/>
      <w:pPr>
        <w:ind w:left="3600" w:hanging="360"/>
      </w:pPr>
      <w:rPr>
        <w:rFonts w:ascii="Courier New" w:hAnsi="Courier New" w:cs="Courier New" w:hint="default"/>
      </w:rPr>
    </w:lvl>
    <w:lvl w:ilvl="5" w:tplc="F8709796" w:tentative="1">
      <w:start w:val="1"/>
      <w:numFmt w:val="bullet"/>
      <w:lvlText w:val=""/>
      <w:lvlJc w:val="left"/>
      <w:pPr>
        <w:ind w:left="4320" w:hanging="360"/>
      </w:pPr>
      <w:rPr>
        <w:rFonts w:ascii="Wingdings" w:hAnsi="Wingdings" w:hint="default"/>
      </w:rPr>
    </w:lvl>
    <w:lvl w:ilvl="6" w:tplc="04768018" w:tentative="1">
      <w:start w:val="1"/>
      <w:numFmt w:val="bullet"/>
      <w:lvlText w:val=""/>
      <w:lvlJc w:val="left"/>
      <w:pPr>
        <w:ind w:left="5040" w:hanging="360"/>
      </w:pPr>
      <w:rPr>
        <w:rFonts w:ascii="Symbol" w:hAnsi="Symbol" w:hint="default"/>
      </w:rPr>
    </w:lvl>
    <w:lvl w:ilvl="7" w:tplc="B7142BB8" w:tentative="1">
      <w:start w:val="1"/>
      <w:numFmt w:val="bullet"/>
      <w:lvlText w:val="o"/>
      <w:lvlJc w:val="left"/>
      <w:pPr>
        <w:ind w:left="5760" w:hanging="360"/>
      </w:pPr>
      <w:rPr>
        <w:rFonts w:ascii="Courier New" w:hAnsi="Courier New" w:cs="Courier New" w:hint="default"/>
      </w:rPr>
    </w:lvl>
    <w:lvl w:ilvl="8" w:tplc="A30A3CC8" w:tentative="1">
      <w:start w:val="1"/>
      <w:numFmt w:val="bullet"/>
      <w:lvlText w:val=""/>
      <w:lvlJc w:val="left"/>
      <w:pPr>
        <w:ind w:left="6480" w:hanging="360"/>
      </w:pPr>
      <w:rPr>
        <w:rFonts w:ascii="Wingdings" w:hAnsi="Wingdings" w:hint="default"/>
      </w:rPr>
    </w:lvl>
  </w:abstractNum>
  <w:abstractNum w:abstractNumId="25" w15:restartNumberingAfterBreak="0">
    <w:nsid w:val="79243F90"/>
    <w:multiLevelType w:val="hybridMultilevel"/>
    <w:tmpl w:val="7EDEA2EC"/>
    <w:lvl w:ilvl="0" w:tplc="1FCAF5BE">
      <w:start w:val="1"/>
      <w:numFmt w:val="bullet"/>
      <w:lvlText w:val=""/>
      <w:lvlJc w:val="left"/>
      <w:pPr>
        <w:tabs>
          <w:tab w:val="num" w:pos="1440"/>
        </w:tabs>
        <w:ind w:left="1440" w:hanging="360"/>
      </w:pPr>
      <w:rPr>
        <w:rFonts w:ascii="Symbol" w:hAnsi="Symbol" w:hint="default"/>
      </w:rPr>
    </w:lvl>
    <w:lvl w:ilvl="1" w:tplc="153CE2AC" w:tentative="1">
      <w:start w:val="1"/>
      <w:numFmt w:val="lowerLetter"/>
      <w:lvlText w:val="%2."/>
      <w:lvlJc w:val="left"/>
      <w:pPr>
        <w:tabs>
          <w:tab w:val="num" w:pos="2160"/>
        </w:tabs>
        <w:ind w:left="2160" w:hanging="360"/>
      </w:pPr>
    </w:lvl>
    <w:lvl w:ilvl="2" w:tplc="6D22331C" w:tentative="1">
      <w:start w:val="1"/>
      <w:numFmt w:val="lowerRoman"/>
      <w:lvlText w:val="%3."/>
      <w:lvlJc w:val="right"/>
      <w:pPr>
        <w:tabs>
          <w:tab w:val="num" w:pos="2880"/>
        </w:tabs>
        <w:ind w:left="2880" w:hanging="180"/>
      </w:pPr>
    </w:lvl>
    <w:lvl w:ilvl="3" w:tplc="FF5C25E2" w:tentative="1">
      <w:start w:val="1"/>
      <w:numFmt w:val="decimal"/>
      <w:lvlText w:val="%4."/>
      <w:lvlJc w:val="left"/>
      <w:pPr>
        <w:tabs>
          <w:tab w:val="num" w:pos="3600"/>
        </w:tabs>
        <w:ind w:left="3600" w:hanging="360"/>
      </w:pPr>
    </w:lvl>
    <w:lvl w:ilvl="4" w:tplc="A860D5A6" w:tentative="1">
      <w:start w:val="1"/>
      <w:numFmt w:val="lowerLetter"/>
      <w:lvlText w:val="%5."/>
      <w:lvlJc w:val="left"/>
      <w:pPr>
        <w:tabs>
          <w:tab w:val="num" w:pos="4320"/>
        </w:tabs>
        <w:ind w:left="4320" w:hanging="360"/>
      </w:pPr>
    </w:lvl>
    <w:lvl w:ilvl="5" w:tplc="D7103774" w:tentative="1">
      <w:start w:val="1"/>
      <w:numFmt w:val="lowerRoman"/>
      <w:lvlText w:val="%6."/>
      <w:lvlJc w:val="right"/>
      <w:pPr>
        <w:tabs>
          <w:tab w:val="num" w:pos="5040"/>
        </w:tabs>
        <w:ind w:left="5040" w:hanging="180"/>
      </w:pPr>
    </w:lvl>
    <w:lvl w:ilvl="6" w:tplc="C3F2AE56" w:tentative="1">
      <w:start w:val="1"/>
      <w:numFmt w:val="decimal"/>
      <w:lvlText w:val="%7."/>
      <w:lvlJc w:val="left"/>
      <w:pPr>
        <w:tabs>
          <w:tab w:val="num" w:pos="5760"/>
        </w:tabs>
        <w:ind w:left="5760" w:hanging="360"/>
      </w:pPr>
    </w:lvl>
    <w:lvl w:ilvl="7" w:tplc="CE96EF06" w:tentative="1">
      <w:start w:val="1"/>
      <w:numFmt w:val="lowerLetter"/>
      <w:lvlText w:val="%8."/>
      <w:lvlJc w:val="left"/>
      <w:pPr>
        <w:tabs>
          <w:tab w:val="num" w:pos="6480"/>
        </w:tabs>
        <w:ind w:left="6480" w:hanging="360"/>
      </w:pPr>
    </w:lvl>
    <w:lvl w:ilvl="8" w:tplc="73D63EE8" w:tentative="1">
      <w:start w:val="1"/>
      <w:numFmt w:val="lowerRoman"/>
      <w:lvlText w:val="%9."/>
      <w:lvlJc w:val="right"/>
      <w:pPr>
        <w:tabs>
          <w:tab w:val="num" w:pos="7200"/>
        </w:tabs>
        <w:ind w:left="7200" w:hanging="180"/>
      </w:pPr>
    </w:lvl>
  </w:abstractNum>
  <w:num w:numId="1" w16cid:durableId="1749695303">
    <w:abstractNumId w:val="2"/>
  </w:num>
  <w:num w:numId="2" w16cid:durableId="1920165988">
    <w:abstractNumId w:val="9"/>
  </w:num>
  <w:num w:numId="3" w16cid:durableId="275210880">
    <w:abstractNumId w:val="10"/>
  </w:num>
  <w:num w:numId="4" w16cid:durableId="501553366">
    <w:abstractNumId w:val="25"/>
  </w:num>
  <w:num w:numId="5" w16cid:durableId="385683186">
    <w:abstractNumId w:val="4"/>
  </w:num>
  <w:num w:numId="6" w16cid:durableId="1576167231">
    <w:abstractNumId w:val="16"/>
  </w:num>
  <w:num w:numId="7" w16cid:durableId="1568762946">
    <w:abstractNumId w:val="20"/>
  </w:num>
  <w:num w:numId="8" w16cid:durableId="421536185">
    <w:abstractNumId w:val="24"/>
  </w:num>
  <w:num w:numId="9" w16cid:durableId="1783725813">
    <w:abstractNumId w:val="11"/>
  </w:num>
  <w:num w:numId="10" w16cid:durableId="1385524496">
    <w:abstractNumId w:val="15"/>
  </w:num>
  <w:num w:numId="11" w16cid:durableId="2031640060">
    <w:abstractNumId w:val="8"/>
  </w:num>
  <w:num w:numId="12" w16cid:durableId="923227512">
    <w:abstractNumId w:val="14"/>
  </w:num>
  <w:num w:numId="13" w16cid:durableId="1920094482">
    <w:abstractNumId w:val="13"/>
  </w:num>
  <w:num w:numId="14" w16cid:durableId="154611482">
    <w:abstractNumId w:val="19"/>
  </w:num>
  <w:num w:numId="15" w16cid:durableId="350226098">
    <w:abstractNumId w:val="7"/>
  </w:num>
  <w:num w:numId="16" w16cid:durableId="25957604">
    <w:abstractNumId w:val="22"/>
  </w:num>
  <w:num w:numId="17" w16cid:durableId="1924875021">
    <w:abstractNumId w:val="1"/>
  </w:num>
  <w:num w:numId="18" w16cid:durableId="1714425045">
    <w:abstractNumId w:val="5"/>
  </w:num>
  <w:num w:numId="19" w16cid:durableId="1278291136">
    <w:abstractNumId w:val="6"/>
  </w:num>
  <w:num w:numId="20" w16cid:durableId="1459570458">
    <w:abstractNumId w:val="3"/>
  </w:num>
  <w:num w:numId="21" w16cid:durableId="796947061">
    <w:abstractNumId w:val="12"/>
  </w:num>
  <w:num w:numId="22" w16cid:durableId="966662410">
    <w:abstractNumId w:val="21"/>
  </w:num>
  <w:num w:numId="23" w16cid:durableId="2069913894">
    <w:abstractNumId w:val="18"/>
  </w:num>
  <w:num w:numId="24" w16cid:durableId="1825391779">
    <w:abstractNumId w:val="23"/>
  </w:num>
  <w:num w:numId="25" w16cid:durableId="463624382">
    <w:abstractNumId w:val="17"/>
  </w:num>
  <w:num w:numId="26" w16cid:durableId="175520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17"/>
    <w:rsid w:val="00060130"/>
    <w:rsid w:val="0007724D"/>
    <w:rsid w:val="000D3111"/>
    <w:rsid w:val="001455F0"/>
    <w:rsid w:val="001E30D0"/>
    <w:rsid w:val="00217388"/>
    <w:rsid w:val="002433CC"/>
    <w:rsid w:val="002469C5"/>
    <w:rsid w:val="002648A4"/>
    <w:rsid w:val="00273FF9"/>
    <w:rsid w:val="002E4C11"/>
    <w:rsid w:val="00307ECE"/>
    <w:rsid w:val="003D34F5"/>
    <w:rsid w:val="003F2A39"/>
    <w:rsid w:val="004074F7"/>
    <w:rsid w:val="00414D4A"/>
    <w:rsid w:val="0045781A"/>
    <w:rsid w:val="00480777"/>
    <w:rsid w:val="0054288F"/>
    <w:rsid w:val="005432E9"/>
    <w:rsid w:val="00570019"/>
    <w:rsid w:val="005E6E34"/>
    <w:rsid w:val="00623600"/>
    <w:rsid w:val="006505C6"/>
    <w:rsid w:val="00757CCD"/>
    <w:rsid w:val="007A4E30"/>
    <w:rsid w:val="007E786C"/>
    <w:rsid w:val="00812242"/>
    <w:rsid w:val="008125FA"/>
    <w:rsid w:val="00830C8B"/>
    <w:rsid w:val="00864E95"/>
    <w:rsid w:val="008661B4"/>
    <w:rsid w:val="008901A2"/>
    <w:rsid w:val="00892170"/>
    <w:rsid w:val="008A5426"/>
    <w:rsid w:val="008D4DD8"/>
    <w:rsid w:val="00911B69"/>
    <w:rsid w:val="009178AF"/>
    <w:rsid w:val="009B13E8"/>
    <w:rsid w:val="00A91139"/>
    <w:rsid w:val="00AA09A4"/>
    <w:rsid w:val="00AC4726"/>
    <w:rsid w:val="00AE7344"/>
    <w:rsid w:val="00B14562"/>
    <w:rsid w:val="00B34D59"/>
    <w:rsid w:val="00B70BFF"/>
    <w:rsid w:val="00BA5B38"/>
    <w:rsid w:val="00CD3917"/>
    <w:rsid w:val="00D1059B"/>
    <w:rsid w:val="00D308B2"/>
    <w:rsid w:val="00D60C79"/>
    <w:rsid w:val="00E12D1F"/>
    <w:rsid w:val="00E57B4E"/>
    <w:rsid w:val="00E63F1D"/>
    <w:rsid w:val="00E73A79"/>
    <w:rsid w:val="00E809D1"/>
    <w:rsid w:val="00E876DD"/>
    <w:rsid w:val="00FA2EFC"/>
    <w:rsid w:val="00FF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CECD2"/>
  <w15:docId w15:val="{26412BDC-9A90-4AB9-8F70-D814FE1C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DC6"/>
    <w:rPr>
      <w:sz w:val="24"/>
      <w:szCs w:val="24"/>
    </w:rPr>
  </w:style>
  <w:style w:type="paragraph" w:styleId="Heading1">
    <w:name w:val="heading 1"/>
    <w:basedOn w:val="Normal"/>
    <w:next w:val="Normal"/>
    <w:qFormat/>
    <w:rsid w:val="005845FE"/>
    <w:pPr>
      <w:keepNext/>
      <w:keepLines/>
      <w:numPr>
        <w:numId w:val="1"/>
      </w:numPr>
      <w:spacing w:before="240" w:line="240" w:lineRule="atLeast"/>
      <w:jc w:val="center"/>
      <w:outlineLvl w:val="0"/>
    </w:pPr>
    <w:rPr>
      <w:rFonts w:ascii="Times New Roman Bold" w:hAnsi="Times New Roman Bold"/>
      <w:b/>
      <w:szCs w:val="20"/>
      <w:lang w:eastAsia="zh-CN"/>
    </w:rPr>
  </w:style>
  <w:style w:type="paragraph" w:styleId="Heading2">
    <w:name w:val="heading 2"/>
    <w:basedOn w:val="Heading1"/>
    <w:next w:val="Normal"/>
    <w:qFormat/>
    <w:rsid w:val="005845FE"/>
    <w:pPr>
      <w:numPr>
        <w:ilvl w:val="1"/>
      </w:numPr>
      <w:ind w:right="720"/>
      <w:jc w:val="left"/>
      <w:outlineLvl w:val="1"/>
    </w:pPr>
  </w:style>
  <w:style w:type="paragraph" w:styleId="Heading3">
    <w:name w:val="heading 3"/>
    <w:basedOn w:val="Heading2"/>
    <w:next w:val="Normal"/>
    <w:link w:val="Heading3Char"/>
    <w:qFormat/>
    <w:rsid w:val="005845FE"/>
    <w:pPr>
      <w:numPr>
        <w:ilvl w:val="2"/>
      </w:numPr>
      <w:outlineLvl w:val="2"/>
    </w:pPr>
  </w:style>
  <w:style w:type="paragraph" w:styleId="Heading4">
    <w:name w:val="heading 4"/>
    <w:basedOn w:val="Heading3"/>
    <w:next w:val="Normal"/>
    <w:qFormat/>
    <w:rsid w:val="005845FE"/>
    <w:pPr>
      <w:numPr>
        <w:ilvl w:val="3"/>
      </w:numPr>
      <w:outlineLvl w:val="3"/>
    </w:pPr>
  </w:style>
  <w:style w:type="paragraph" w:styleId="Heading5">
    <w:name w:val="heading 5"/>
    <w:basedOn w:val="Heading4"/>
    <w:next w:val="Normal"/>
    <w:qFormat/>
    <w:rsid w:val="005845FE"/>
    <w:pPr>
      <w:numPr>
        <w:ilvl w:val="4"/>
      </w:numPr>
      <w:outlineLvl w:val="4"/>
    </w:pPr>
  </w:style>
  <w:style w:type="paragraph" w:styleId="Heading6">
    <w:name w:val="heading 6"/>
    <w:basedOn w:val="Heading5"/>
    <w:next w:val="Normal"/>
    <w:qFormat/>
    <w:rsid w:val="005845FE"/>
    <w:pPr>
      <w:numPr>
        <w:ilvl w:val="5"/>
      </w:numPr>
      <w:outlineLvl w:val="5"/>
    </w:pPr>
  </w:style>
  <w:style w:type="paragraph" w:styleId="Heading7">
    <w:name w:val="heading 7"/>
    <w:basedOn w:val="Heading6"/>
    <w:next w:val="Normal"/>
    <w:qFormat/>
    <w:rsid w:val="005845FE"/>
    <w:pPr>
      <w:numPr>
        <w:ilvl w:val="6"/>
      </w:numPr>
      <w:outlineLvl w:val="6"/>
    </w:pPr>
  </w:style>
  <w:style w:type="paragraph" w:styleId="Heading8">
    <w:name w:val="heading 8"/>
    <w:basedOn w:val="Heading6"/>
    <w:next w:val="Normal"/>
    <w:qFormat/>
    <w:rsid w:val="005845FE"/>
    <w:pPr>
      <w:numPr>
        <w:ilvl w:val="7"/>
      </w:numPr>
      <w:outlineLvl w:val="7"/>
    </w:pPr>
  </w:style>
  <w:style w:type="paragraph" w:styleId="Heading9">
    <w:name w:val="heading 9"/>
    <w:basedOn w:val="Heading6"/>
    <w:next w:val="Normal"/>
    <w:qFormat/>
    <w:rsid w:val="005845F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4AB5"/>
    <w:pPr>
      <w:tabs>
        <w:tab w:val="center" w:pos="4320"/>
        <w:tab w:val="right" w:pos="8640"/>
      </w:tabs>
    </w:pPr>
  </w:style>
  <w:style w:type="paragraph" w:styleId="Footer">
    <w:name w:val="footer"/>
    <w:basedOn w:val="Normal"/>
    <w:link w:val="FooterChar"/>
    <w:uiPriority w:val="99"/>
    <w:rsid w:val="00C04AB5"/>
    <w:pPr>
      <w:tabs>
        <w:tab w:val="center" w:pos="4320"/>
        <w:tab w:val="right" w:pos="8640"/>
      </w:tabs>
    </w:pPr>
  </w:style>
  <w:style w:type="paragraph" w:styleId="FootnoteText">
    <w:name w:val="footnote text"/>
    <w:basedOn w:val="Normal"/>
    <w:link w:val="FootnoteTextChar"/>
    <w:uiPriority w:val="99"/>
    <w:semiHidden/>
    <w:rsid w:val="00020631"/>
    <w:rPr>
      <w:sz w:val="20"/>
      <w:szCs w:val="20"/>
    </w:rPr>
  </w:style>
  <w:style w:type="character" w:styleId="FootnoteReference">
    <w:name w:val="footnote reference"/>
    <w:basedOn w:val="DefaultParagraphFont"/>
    <w:uiPriority w:val="99"/>
    <w:rsid w:val="00020631"/>
    <w:rPr>
      <w:vertAlign w:val="superscript"/>
    </w:rPr>
  </w:style>
  <w:style w:type="paragraph" w:customStyle="1" w:styleId="plain">
    <w:name w:val="plain"/>
    <w:basedOn w:val="Normal"/>
    <w:rsid w:val="005845FE"/>
    <w:pPr>
      <w:spacing w:line="240" w:lineRule="atLeast"/>
    </w:pPr>
    <w:rPr>
      <w:szCs w:val="20"/>
      <w:lang w:eastAsia="zh-CN"/>
    </w:rPr>
  </w:style>
  <w:style w:type="paragraph" w:customStyle="1" w:styleId="memo">
    <w:name w:val="memo"/>
    <w:basedOn w:val="Normal"/>
    <w:rsid w:val="005845FE"/>
    <w:pPr>
      <w:spacing w:before="240" w:line="240" w:lineRule="atLeast"/>
    </w:pPr>
    <w:rPr>
      <w:szCs w:val="20"/>
      <w:lang w:eastAsia="zh-CN"/>
    </w:rPr>
  </w:style>
  <w:style w:type="paragraph" w:customStyle="1" w:styleId="Border">
    <w:name w:val="Border"/>
    <w:basedOn w:val="Normal"/>
    <w:rsid w:val="005845FE"/>
    <w:pPr>
      <w:keepNext/>
      <w:keepLines/>
      <w:pBdr>
        <w:bottom w:val="double" w:sz="6" w:space="1" w:color="auto"/>
        <w:between w:val="double" w:sz="6" w:space="1" w:color="auto"/>
      </w:pBdr>
      <w:spacing w:after="120" w:line="240" w:lineRule="atLeast"/>
    </w:pPr>
    <w:rPr>
      <w:szCs w:val="20"/>
      <w:lang w:eastAsia="zh-CN"/>
    </w:rPr>
  </w:style>
  <w:style w:type="paragraph" w:styleId="BalloonText">
    <w:name w:val="Balloon Text"/>
    <w:basedOn w:val="Normal"/>
    <w:link w:val="BalloonTextChar"/>
    <w:rsid w:val="006901EE"/>
    <w:rPr>
      <w:rFonts w:ascii="Tahoma" w:hAnsi="Tahoma" w:cs="Tahoma"/>
      <w:sz w:val="16"/>
      <w:szCs w:val="16"/>
    </w:rPr>
  </w:style>
  <w:style w:type="character" w:customStyle="1" w:styleId="BalloonTextChar">
    <w:name w:val="Balloon Text Char"/>
    <w:basedOn w:val="DefaultParagraphFont"/>
    <w:link w:val="BalloonText"/>
    <w:rsid w:val="006901EE"/>
    <w:rPr>
      <w:rFonts w:ascii="Tahoma" w:hAnsi="Tahoma" w:cs="Tahoma"/>
      <w:sz w:val="16"/>
      <w:szCs w:val="16"/>
    </w:rPr>
  </w:style>
  <w:style w:type="paragraph" w:styleId="DocumentMap">
    <w:name w:val="Document Map"/>
    <w:basedOn w:val="Normal"/>
    <w:link w:val="DocumentMapChar"/>
    <w:rsid w:val="00677FE9"/>
    <w:rPr>
      <w:rFonts w:ascii="Tahoma" w:hAnsi="Tahoma" w:cs="Tahoma"/>
      <w:sz w:val="16"/>
      <w:szCs w:val="16"/>
    </w:rPr>
  </w:style>
  <w:style w:type="character" w:customStyle="1" w:styleId="DocumentMapChar">
    <w:name w:val="Document Map Char"/>
    <w:basedOn w:val="DefaultParagraphFont"/>
    <w:link w:val="DocumentMap"/>
    <w:rsid w:val="00677FE9"/>
    <w:rPr>
      <w:rFonts w:ascii="Tahoma" w:hAnsi="Tahoma" w:cs="Tahoma"/>
      <w:sz w:val="16"/>
      <w:szCs w:val="16"/>
    </w:rPr>
  </w:style>
  <w:style w:type="character" w:styleId="Hyperlink">
    <w:name w:val="Hyperlink"/>
    <w:basedOn w:val="DefaultParagraphFont"/>
    <w:rsid w:val="00232CF0"/>
    <w:rPr>
      <w:color w:val="0000FF" w:themeColor="hyperlink"/>
      <w:u w:val="single"/>
    </w:rPr>
  </w:style>
  <w:style w:type="paragraph" w:styleId="ListParagraph">
    <w:name w:val="List Paragraph"/>
    <w:basedOn w:val="Normal"/>
    <w:uiPriority w:val="1"/>
    <w:qFormat/>
    <w:rsid w:val="00667634"/>
    <w:pPr>
      <w:ind w:left="720"/>
      <w:contextualSpacing/>
    </w:pPr>
  </w:style>
  <w:style w:type="character" w:customStyle="1" w:styleId="FooterChar">
    <w:name w:val="Footer Char"/>
    <w:basedOn w:val="DefaultParagraphFont"/>
    <w:link w:val="Footer"/>
    <w:uiPriority w:val="99"/>
    <w:rsid w:val="001A75BF"/>
    <w:rPr>
      <w:sz w:val="24"/>
      <w:szCs w:val="24"/>
    </w:rPr>
  </w:style>
  <w:style w:type="character" w:customStyle="1" w:styleId="HeaderChar">
    <w:name w:val="Header Char"/>
    <w:basedOn w:val="DefaultParagraphFont"/>
    <w:link w:val="Header"/>
    <w:rsid w:val="001A75BF"/>
    <w:rPr>
      <w:sz w:val="24"/>
      <w:szCs w:val="24"/>
    </w:rPr>
  </w:style>
  <w:style w:type="character" w:styleId="CommentReference">
    <w:name w:val="annotation reference"/>
    <w:basedOn w:val="DefaultParagraphFont"/>
    <w:rsid w:val="0089740E"/>
    <w:rPr>
      <w:sz w:val="16"/>
      <w:szCs w:val="16"/>
    </w:rPr>
  </w:style>
  <w:style w:type="paragraph" w:styleId="CommentText">
    <w:name w:val="annotation text"/>
    <w:basedOn w:val="Normal"/>
    <w:link w:val="CommentTextChar"/>
    <w:rsid w:val="0089740E"/>
    <w:rPr>
      <w:sz w:val="20"/>
      <w:szCs w:val="20"/>
    </w:rPr>
  </w:style>
  <w:style w:type="character" w:customStyle="1" w:styleId="CommentTextChar">
    <w:name w:val="Comment Text Char"/>
    <w:basedOn w:val="DefaultParagraphFont"/>
    <w:link w:val="CommentText"/>
    <w:rsid w:val="0089740E"/>
  </w:style>
  <w:style w:type="paragraph" w:styleId="CommentSubject">
    <w:name w:val="annotation subject"/>
    <w:basedOn w:val="CommentText"/>
    <w:next w:val="CommentText"/>
    <w:link w:val="CommentSubjectChar"/>
    <w:rsid w:val="0089740E"/>
    <w:rPr>
      <w:b/>
      <w:bCs/>
    </w:rPr>
  </w:style>
  <w:style w:type="character" w:customStyle="1" w:styleId="CommentSubjectChar">
    <w:name w:val="Comment Subject Char"/>
    <w:basedOn w:val="CommentTextChar"/>
    <w:link w:val="CommentSubject"/>
    <w:rsid w:val="0089740E"/>
    <w:rPr>
      <w:b/>
      <w:bCs/>
    </w:rPr>
  </w:style>
  <w:style w:type="paragraph" w:styleId="Revision">
    <w:name w:val="Revision"/>
    <w:hidden/>
    <w:uiPriority w:val="99"/>
    <w:semiHidden/>
    <w:rsid w:val="0089740E"/>
    <w:rPr>
      <w:sz w:val="24"/>
      <w:szCs w:val="24"/>
    </w:rPr>
  </w:style>
  <w:style w:type="character" w:styleId="FollowedHyperlink">
    <w:name w:val="FollowedHyperlink"/>
    <w:basedOn w:val="DefaultParagraphFont"/>
    <w:rsid w:val="0024339F"/>
    <w:rPr>
      <w:color w:val="800080" w:themeColor="followedHyperlink"/>
      <w:u w:val="single"/>
    </w:rPr>
  </w:style>
  <w:style w:type="table" w:styleId="TableGrid">
    <w:name w:val="Table Grid"/>
    <w:basedOn w:val="TableNormal"/>
    <w:uiPriority w:val="59"/>
    <w:rsid w:val="009B388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B3881"/>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9B3881"/>
    <w:rPr>
      <w:rFonts w:ascii="Calibri" w:eastAsiaTheme="minorEastAsia" w:hAnsi="Calibri"/>
      <w:sz w:val="22"/>
      <w:szCs w:val="21"/>
    </w:rPr>
  </w:style>
  <w:style w:type="character" w:customStyle="1" w:styleId="PlainTextChar">
    <w:name w:val="Plain Text Char"/>
    <w:basedOn w:val="DefaultParagraphFont"/>
    <w:link w:val="PlainText"/>
    <w:uiPriority w:val="99"/>
    <w:rsid w:val="009B3881"/>
    <w:rPr>
      <w:rFonts w:ascii="Calibri" w:eastAsiaTheme="minorEastAsia" w:hAnsi="Calibri"/>
      <w:sz w:val="22"/>
      <w:szCs w:val="21"/>
    </w:rPr>
  </w:style>
  <w:style w:type="character" w:styleId="Strong">
    <w:name w:val="Strong"/>
    <w:basedOn w:val="DefaultParagraphFont"/>
    <w:uiPriority w:val="22"/>
    <w:qFormat/>
    <w:rsid w:val="006205DE"/>
    <w:rPr>
      <w:b/>
      <w:bCs/>
    </w:rPr>
  </w:style>
  <w:style w:type="paragraph" w:styleId="EndnoteText">
    <w:name w:val="endnote text"/>
    <w:basedOn w:val="Normal"/>
    <w:link w:val="EndnoteTextChar"/>
    <w:rsid w:val="00A839EE"/>
    <w:rPr>
      <w:sz w:val="20"/>
      <w:szCs w:val="20"/>
    </w:rPr>
  </w:style>
  <w:style w:type="character" w:customStyle="1" w:styleId="EndnoteTextChar">
    <w:name w:val="Endnote Text Char"/>
    <w:basedOn w:val="DefaultParagraphFont"/>
    <w:link w:val="EndnoteText"/>
    <w:rsid w:val="00A839EE"/>
  </w:style>
  <w:style w:type="character" w:styleId="EndnoteReference">
    <w:name w:val="endnote reference"/>
    <w:basedOn w:val="DefaultParagraphFont"/>
    <w:rsid w:val="00A839EE"/>
    <w:rPr>
      <w:vertAlign w:val="superscript"/>
    </w:rPr>
  </w:style>
  <w:style w:type="character" w:customStyle="1" w:styleId="FootnoteTextChar">
    <w:name w:val="Footnote Text Char"/>
    <w:basedOn w:val="DefaultParagraphFont"/>
    <w:link w:val="FootnoteText"/>
    <w:uiPriority w:val="99"/>
    <w:semiHidden/>
    <w:rsid w:val="0071296C"/>
  </w:style>
  <w:style w:type="paragraph" w:customStyle="1" w:styleId="Default">
    <w:name w:val="Default"/>
    <w:rsid w:val="001E13D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E4AA8"/>
    <w:pPr>
      <w:spacing w:before="100" w:beforeAutospacing="1" w:after="100" w:afterAutospacing="1"/>
    </w:pPr>
    <w:rPr>
      <w:rFonts w:eastAsiaTheme="minorHAnsi"/>
    </w:rPr>
  </w:style>
  <w:style w:type="character" w:customStyle="1" w:styleId="Heading3Char">
    <w:name w:val="Heading 3 Char"/>
    <w:basedOn w:val="DefaultParagraphFont"/>
    <w:link w:val="Heading3"/>
    <w:rsid w:val="00153A9B"/>
    <w:rPr>
      <w:rFonts w:ascii="Times New Roman Bold" w:hAnsi="Times New Roman Bold"/>
      <w:b/>
      <w:sz w:val="24"/>
      <w:lang w:eastAsia="zh-CN"/>
    </w:rPr>
  </w:style>
  <w:style w:type="character" w:styleId="Emphasis">
    <w:name w:val="Emphasis"/>
    <w:basedOn w:val="DefaultParagraphFont"/>
    <w:uiPriority w:val="20"/>
    <w:qFormat/>
    <w:rsid w:val="00CF1DC0"/>
    <w:rPr>
      <w:i/>
      <w:iCs/>
    </w:rPr>
  </w:style>
  <w:style w:type="character" w:customStyle="1" w:styleId="UnresolvedMention1">
    <w:name w:val="Unresolved Mention1"/>
    <w:basedOn w:val="DefaultParagraphFont"/>
    <w:uiPriority w:val="99"/>
    <w:semiHidden/>
    <w:unhideWhenUsed/>
    <w:rsid w:val="001D0AD0"/>
    <w:rPr>
      <w:color w:val="808080"/>
      <w:shd w:val="clear" w:color="auto" w:fill="E6E6E6"/>
    </w:rPr>
  </w:style>
  <w:style w:type="character" w:styleId="HTMLCite">
    <w:name w:val="HTML Cite"/>
    <w:basedOn w:val="DefaultParagraphFont"/>
    <w:uiPriority w:val="99"/>
    <w:semiHidden/>
    <w:unhideWhenUsed/>
    <w:rsid w:val="007608CC"/>
    <w:rPr>
      <w:i/>
      <w:iCs/>
    </w:rPr>
  </w:style>
  <w:style w:type="character" w:customStyle="1" w:styleId="UnresolvedMention2">
    <w:name w:val="Unresolved Mention2"/>
    <w:basedOn w:val="DefaultParagraphFont"/>
    <w:uiPriority w:val="99"/>
    <w:semiHidden/>
    <w:unhideWhenUsed/>
    <w:rsid w:val="00623C06"/>
    <w:rPr>
      <w:color w:val="808080"/>
      <w:shd w:val="clear" w:color="auto" w:fill="E6E6E6"/>
    </w:rPr>
  </w:style>
  <w:style w:type="paragraph" w:customStyle="1" w:styleId="CenteredTitle">
    <w:name w:val="Centered Title"/>
    <w:link w:val="CenteredTitleChar"/>
    <w:unhideWhenUsed/>
    <w:qFormat/>
    <w:rsid w:val="00F36C41"/>
    <w:pPr>
      <w:jc w:val="center"/>
      <w:outlineLvl w:val="0"/>
    </w:pPr>
    <w:rPr>
      <w:rFonts w:ascii="Arial" w:hAnsi="Arial"/>
      <w:b/>
      <w:color w:val="000000"/>
      <w:sz w:val="24"/>
      <w:szCs w:val="24"/>
    </w:rPr>
  </w:style>
  <w:style w:type="character" w:customStyle="1" w:styleId="CenteredTitleChar">
    <w:name w:val="Centered Title Char"/>
    <w:basedOn w:val="DefaultParagraphFont"/>
    <w:link w:val="CenteredTitle"/>
    <w:rsid w:val="00F36C41"/>
    <w:rPr>
      <w:rFonts w:ascii="Arial" w:hAnsi="Arial"/>
      <w:b/>
      <w:color w:val="000000"/>
      <w:sz w:val="24"/>
      <w:szCs w:val="24"/>
    </w:rPr>
  </w:style>
  <w:style w:type="paragraph" w:styleId="BodyText">
    <w:name w:val="Body Text"/>
    <w:basedOn w:val="Normal"/>
    <w:link w:val="BodyTextChar"/>
    <w:uiPriority w:val="1"/>
    <w:qFormat/>
    <w:rsid w:val="003D209D"/>
    <w:pPr>
      <w:widowControl w:val="0"/>
      <w:autoSpaceDE w:val="0"/>
      <w:autoSpaceDN w:val="0"/>
      <w:spacing w:before="10"/>
    </w:pPr>
    <w:rPr>
      <w:lang w:bidi="en-US"/>
    </w:rPr>
  </w:style>
  <w:style w:type="character" w:customStyle="1" w:styleId="BodyTextChar">
    <w:name w:val="Body Text Char"/>
    <w:basedOn w:val="DefaultParagraphFont"/>
    <w:link w:val="BodyText"/>
    <w:uiPriority w:val="1"/>
    <w:rsid w:val="003D209D"/>
    <w:rPr>
      <w:sz w:val="24"/>
      <w:szCs w:val="24"/>
      <w:lang w:bidi="en-US"/>
    </w:rPr>
  </w:style>
  <w:style w:type="paragraph" w:styleId="BodyTextFirstIndent">
    <w:name w:val="Body Text First Indent"/>
    <w:basedOn w:val="BodyText"/>
    <w:link w:val="BodyTextFirstIndentChar"/>
    <w:uiPriority w:val="99"/>
    <w:unhideWhenUsed/>
    <w:rsid w:val="003D209D"/>
    <w:pPr>
      <w:spacing w:before="0"/>
      <w:ind w:firstLine="360"/>
    </w:pPr>
    <w:rPr>
      <w:sz w:val="22"/>
      <w:szCs w:val="22"/>
    </w:rPr>
  </w:style>
  <w:style w:type="character" w:customStyle="1" w:styleId="BodyTextFirstIndentChar">
    <w:name w:val="Body Text First Indent Char"/>
    <w:basedOn w:val="BodyTextChar"/>
    <w:link w:val="BodyTextFirstIndent"/>
    <w:uiPriority w:val="99"/>
    <w:rsid w:val="003D209D"/>
    <w:rPr>
      <w:sz w:val="22"/>
      <w:szCs w:val="22"/>
      <w:lang w:bidi="en-US"/>
    </w:rPr>
  </w:style>
  <w:style w:type="paragraph" w:customStyle="1" w:styleId="DocID">
    <w:name w:val="DocID"/>
    <w:basedOn w:val="Normal"/>
    <w:link w:val="DocIDChar"/>
    <w:rsid w:val="00855D29"/>
    <w:pPr>
      <w:jc w:val="right"/>
    </w:pPr>
    <w:rPr>
      <w:rFonts w:ascii="Arial" w:eastAsiaTheme="minorHAnsi" w:hAnsi="Arial" w:cstheme="minorBidi"/>
      <w:sz w:val="16"/>
    </w:rPr>
  </w:style>
  <w:style w:type="character" w:customStyle="1" w:styleId="DocIDChar">
    <w:name w:val="DocID Char"/>
    <w:basedOn w:val="CenteredTitleChar"/>
    <w:link w:val="DocID"/>
    <w:rsid w:val="00C74529"/>
    <w:rPr>
      <w:rFonts w:ascii="Arial" w:eastAsiaTheme="minorHAnsi" w:hAnsi="Arial" w:cstheme="minorBidi"/>
      <w:b w:val="0"/>
      <w:color w:val="00000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2750</Words>
  <Characters>15677</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SOFI TECHNOLOGIES, INC.</vt:lpstr>
      <vt:lpstr>    Corporate Governance Guidelines</vt:lpstr>
      <vt:lpstr>Adopted and Effective as of May 28, 2021</vt:lpstr>
      <vt:lpstr>Amended and Restated as of July 1625, 20254</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Smith</dc:creator>
  <cp:lastModifiedBy>Deanna Smith</cp:lastModifiedBy>
  <cp:revision>7</cp:revision>
  <dcterms:created xsi:type="dcterms:W3CDTF">2025-07-08T19:24:00Z</dcterms:created>
  <dcterms:modified xsi:type="dcterms:W3CDTF">2025-07-27T03:04:00Z</dcterms:modified>
</cp:coreProperties>
</file>